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0E4DF5E6" w:rsidR="00FB5667" w:rsidRPr="00796A21"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GoBack"/>
      <w:bookmarkEnd w:id="1"/>
      <w:r w:rsidRPr="00796A21">
        <w:rPr>
          <w:rFonts w:ascii="Times New Roman" w:hAnsi="Times New Roman"/>
          <w:sz w:val="24"/>
          <w:szCs w:val="24"/>
        </w:rPr>
        <w:t>3GPP TSG-RAN WG4 Meeting #1</w:t>
      </w:r>
      <w:r w:rsidR="00311999" w:rsidRPr="00796A21">
        <w:rPr>
          <w:rFonts w:ascii="Times New Roman" w:hAnsi="Times New Roman"/>
          <w:sz w:val="24"/>
          <w:szCs w:val="24"/>
        </w:rPr>
        <w:t>1</w:t>
      </w:r>
      <w:r w:rsidR="002D1FD3" w:rsidRPr="00796A21">
        <w:rPr>
          <w:rFonts w:ascii="Times New Roman" w:hAnsi="Times New Roman"/>
          <w:sz w:val="24"/>
          <w:szCs w:val="24"/>
        </w:rPr>
        <w:t>1</w:t>
      </w:r>
      <w:r w:rsidRPr="00796A21">
        <w:rPr>
          <w:rFonts w:ascii="Times New Roman" w:hAnsi="Times New Roman"/>
          <w:sz w:val="24"/>
          <w:szCs w:val="24"/>
        </w:rPr>
        <w:tab/>
        <w:t>R4-2</w:t>
      </w:r>
      <w:r w:rsidR="002A1ABF" w:rsidRPr="00796A21">
        <w:rPr>
          <w:rFonts w:ascii="Times New Roman" w:hAnsi="Times New Roman"/>
          <w:sz w:val="24"/>
          <w:szCs w:val="24"/>
        </w:rPr>
        <w:t>4</w:t>
      </w:r>
      <w:r w:rsidR="00EC2DDF" w:rsidRPr="00796A21">
        <w:rPr>
          <w:rFonts w:ascii="Times New Roman" w:hAnsi="Times New Roman"/>
          <w:sz w:val="24"/>
          <w:szCs w:val="24"/>
        </w:rPr>
        <w:t>0</w:t>
      </w:r>
      <w:r w:rsidR="00796A21" w:rsidRPr="00796A21">
        <w:rPr>
          <w:rFonts w:ascii="Times New Roman" w:hAnsi="Times New Roman"/>
          <w:sz w:val="24"/>
          <w:szCs w:val="24"/>
        </w:rPr>
        <w:t>7879</w:t>
      </w:r>
    </w:p>
    <w:bookmarkEnd w:id="0"/>
    <w:p w14:paraId="467D6FB4" w14:textId="47908BCB" w:rsidR="007C3BDB" w:rsidRPr="00796A21" w:rsidRDefault="00567CB8" w:rsidP="005A775D">
      <w:pPr>
        <w:pStyle w:val="af3"/>
        <w:tabs>
          <w:tab w:val="right" w:pos="9781"/>
          <w:tab w:val="right" w:pos="13323"/>
        </w:tabs>
        <w:spacing w:before="60" w:after="60"/>
        <w:outlineLvl w:val="0"/>
        <w:rPr>
          <w:rFonts w:ascii="Times New Roman" w:hAnsi="Times New Roman"/>
          <w:sz w:val="24"/>
          <w:szCs w:val="24"/>
        </w:rPr>
      </w:pPr>
      <w:r w:rsidRPr="00796A21">
        <w:rPr>
          <w:rFonts w:ascii="Times New Roman" w:hAnsi="Times New Roman"/>
          <w:sz w:val="24"/>
          <w:szCs w:val="24"/>
        </w:rPr>
        <w:t>Fukuoka City</w:t>
      </w:r>
      <w:r w:rsidR="00767880" w:rsidRPr="00796A21">
        <w:rPr>
          <w:rFonts w:ascii="Times New Roman" w:hAnsi="Times New Roman"/>
          <w:sz w:val="24"/>
          <w:szCs w:val="24"/>
        </w:rPr>
        <w:t xml:space="preserve">, </w:t>
      </w:r>
      <w:r w:rsidRPr="00796A21">
        <w:rPr>
          <w:rFonts w:ascii="Times New Roman" w:hAnsi="Times New Roman"/>
          <w:sz w:val="24"/>
          <w:szCs w:val="24"/>
        </w:rPr>
        <w:t>Fukuoka, Japan</w:t>
      </w:r>
      <w:r w:rsidR="00767880" w:rsidRPr="00796A21">
        <w:rPr>
          <w:rFonts w:ascii="Times New Roman" w:hAnsi="Times New Roman"/>
          <w:sz w:val="24"/>
          <w:szCs w:val="24"/>
        </w:rPr>
        <w:t xml:space="preserve">, </w:t>
      </w:r>
      <w:r w:rsidRPr="00796A21">
        <w:rPr>
          <w:rFonts w:ascii="Times New Roman" w:hAnsi="Times New Roman"/>
          <w:sz w:val="24"/>
          <w:szCs w:val="24"/>
        </w:rPr>
        <w:t>20</w:t>
      </w:r>
      <w:r w:rsidRPr="00796A21">
        <w:rPr>
          <w:rFonts w:ascii="Times New Roman" w:hAnsi="Times New Roman"/>
          <w:sz w:val="24"/>
          <w:szCs w:val="24"/>
          <w:vertAlign w:val="superscript"/>
        </w:rPr>
        <w:t>th</w:t>
      </w:r>
      <w:r w:rsidRPr="00796A21">
        <w:rPr>
          <w:rFonts w:ascii="Times New Roman" w:hAnsi="Times New Roman"/>
          <w:sz w:val="24"/>
          <w:szCs w:val="24"/>
        </w:rPr>
        <w:t xml:space="preserve"> </w:t>
      </w:r>
      <w:r w:rsidR="00767880" w:rsidRPr="00796A21">
        <w:rPr>
          <w:rFonts w:ascii="Times New Roman" w:hAnsi="Times New Roman"/>
          <w:sz w:val="24"/>
          <w:szCs w:val="24"/>
        </w:rPr>
        <w:t xml:space="preserve">– </w:t>
      </w:r>
      <w:r w:rsidRPr="00796A21">
        <w:rPr>
          <w:rFonts w:ascii="Times New Roman" w:hAnsi="Times New Roman"/>
          <w:sz w:val="24"/>
          <w:szCs w:val="24"/>
        </w:rPr>
        <w:t>24</w:t>
      </w:r>
      <w:r w:rsidRPr="00796A21">
        <w:rPr>
          <w:rFonts w:ascii="Times New Roman" w:hAnsi="Times New Roman"/>
          <w:sz w:val="24"/>
          <w:szCs w:val="24"/>
          <w:vertAlign w:val="superscript"/>
        </w:rPr>
        <w:t>th</w:t>
      </w:r>
      <w:r w:rsidR="00767880" w:rsidRPr="00796A21">
        <w:rPr>
          <w:rFonts w:ascii="Times New Roman" w:hAnsi="Times New Roman"/>
          <w:sz w:val="24"/>
          <w:szCs w:val="24"/>
        </w:rPr>
        <w:t xml:space="preserve"> </w:t>
      </w:r>
      <w:r w:rsidRPr="00796A21">
        <w:rPr>
          <w:rFonts w:ascii="Times New Roman" w:hAnsi="Times New Roman"/>
          <w:sz w:val="24"/>
          <w:szCs w:val="24"/>
        </w:rPr>
        <w:t>May</w:t>
      </w:r>
      <w:r w:rsidR="00643F38" w:rsidRPr="00796A21">
        <w:rPr>
          <w:rFonts w:ascii="Times New Roman" w:hAnsi="Times New Roman"/>
          <w:sz w:val="24"/>
          <w:szCs w:val="24"/>
        </w:rPr>
        <w:t>,</w:t>
      </w:r>
      <w:r w:rsidR="00767880" w:rsidRPr="00796A21">
        <w:rPr>
          <w:rFonts w:ascii="Times New Roman" w:hAnsi="Times New Roman"/>
          <w:sz w:val="24"/>
          <w:szCs w:val="24"/>
        </w:rPr>
        <w:t xml:space="preserve"> 2024</w:t>
      </w:r>
    </w:p>
    <w:p w14:paraId="2C1C61A8" w14:textId="0EBA9C1D" w:rsidR="00CC5B11" w:rsidRPr="00A45D97" w:rsidRDefault="00CC5B11" w:rsidP="00CC5B11">
      <w:pPr>
        <w:tabs>
          <w:tab w:val="left" w:pos="1985"/>
        </w:tabs>
        <w:spacing w:before="60" w:after="60"/>
        <w:rPr>
          <w:rFonts w:ascii="Times New Roman" w:eastAsia="宋体" w:hAnsi="Times New Roman" w:cs="Times New Roman"/>
          <w:b/>
        </w:rPr>
      </w:pPr>
      <w:r w:rsidRPr="00796A21">
        <w:rPr>
          <w:rFonts w:ascii="Times New Roman" w:eastAsia="宋体" w:hAnsi="Times New Roman" w:cs="Times New Roman"/>
          <w:b/>
        </w:rPr>
        <w:t>Agenda Item:</w:t>
      </w:r>
      <w:r w:rsidRPr="00796A21">
        <w:rPr>
          <w:rFonts w:ascii="Times New Roman" w:eastAsia="宋体" w:hAnsi="Times New Roman" w:cs="Times New Roman"/>
          <w:b/>
        </w:rPr>
        <w:tab/>
      </w:r>
      <w:r w:rsidR="00ED5336" w:rsidRPr="00796A21">
        <w:rPr>
          <w:rFonts w:ascii="Times New Roman" w:eastAsia="宋体" w:hAnsi="Times New Roman" w:cs="Times New Roman"/>
          <w:b/>
        </w:rPr>
        <w:t>7</w:t>
      </w:r>
      <w:r w:rsidRPr="00796A21">
        <w:rPr>
          <w:rFonts w:ascii="Times New Roman" w:eastAsia="宋体" w:hAnsi="Times New Roman" w:cs="Times New Roman"/>
          <w:b/>
        </w:rPr>
        <w:t>.</w:t>
      </w:r>
      <w:r w:rsidR="00E31D39" w:rsidRPr="00796A21">
        <w:rPr>
          <w:rFonts w:ascii="Times New Roman" w:eastAsia="宋体" w:hAnsi="Times New Roman" w:cs="Times New Roman"/>
          <w:b/>
        </w:rPr>
        <w:t>1</w:t>
      </w:r>
      <w:r w:rsidR="00C43C41" w:rsidRPr="00796A21">
        <w:rPr>
          <w:rFonts w:ascii="Times New Roman" w:eastAsia="宋体" w:hAnsi="Times New Roman" w:cs="Times New Roman"/>
          <w:b/>
        </w:rPr>
        <w:t>2</w:t>
      </w:r>
      <w:r w:rsidRPr="00796A21">
        <w:rPr>
          <w:rFonts w:ascii="Times New Roman" w:eastAsia="宋体" w:hAnsi="Times New Roman" w:cs="Times New Roman"/>
          <w:b/>
        </w:rPr>
        <w:t>.</w:t>
      </w:r>
      <w:r w:rsidR="00ED5336" w:rsidRPr="00796A21">
        <w:rPr>
          <w:rFonts w:ascii="Times New Roman" w:eastAsia="宋体" w:hAnsi="Times New Roman" w:cs="Times New Roman"/>
          <w:b/>
        </w:rPr>
        <w:t>2</w:t>
      </w:r>
      <w:r w:rsidR="00933040" w:rsidRPr="00796A21">
        <w:rPr>
          <w:rFonts w:ascii="Times New Roman" w:eastAsia="宋体" w:hAnsi="Times New Roman" w:cs="Times New Roman"/>
          <w:b/>
        </w:rPr>
        <w:t>.</w:t>
      </w:r>
      <w:r w:rsidR="00ED5336" w:rsidRPr="00796A21">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21039508"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406D0E">
        <w:rPr>
          <w:rFonts w:ascii="Times New Roman" w:hAnsi="Times New Roman" w:cs="Times New Roman"/>
          <w:b/>
          <w:lang w:eastAsia="ja-JP"/>
        </w:rPr>
        <w:t xml:space="preserve">performance requirements for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005ED563" w:rsidR="00D553F8" w:rsidRDefault="00B2402F" w:rsidP="00B662C7">
      <w:pPr>
        <w:pStyle w:val="a6"/>
        <w:rPr>
          <w:rFonts w:ascii="Times New Roman" w:hAnsi="Times New Roman" w:cs="Times New Roman"/>
          <w:szCs w:val="20"/>
        </w:rPr>
      </w:pPr>
      <w:r w:rsidRPr="00821D5C">
        <w:rPr>
          <w:rFonts w:ascii="Times New Roman" w:hAnsi="Times New Roman" w:cs="Times New Roman"/>
          <w:lang w:val="en-GB"/>
        </w:rPr>
        <w:t xml:space="preserve">As per the </w:t>
      </w:r>
      <w:r w:rsidR="00C63635" w:rsidRPr="00821D5C">
        <w:rPr>
          <w:rFonts w:ascii="Times New Roman" w:hAnsi="Times New Roman" w:cs="Times New Roman"/>
          <w:lang w:val="en-GB"/>
        </w:rPr>
        <w:t>conclusion</w:t>
      </w:r>
      <w:r w:rsidR="001E348D" w:rsidRPr="00821D5C">
        <w:rPr>
          <w:rFonts w:ascii="Times New Roman" w:hAnsi="Times New Roman" w:cs="Times New Roman"/>
          <w:lang w:val="en-GB"/>
        </w:rPr>
        <w:t>s</w:t>
      </w:r>
      <w:r w:rsidR="00C63635" w:rsidRPr="00821D5C">
        <w:rPr>
          <w:rFonts w:ascii="Times New Roman" w:hAnsi="Times New Roman" w:cs="Times New Roman"/>
          <w:lang w:val="en-GB"/>
        </w:rPr>
        <w:t xml:space="preserve"> reached in previous meeting [1]</w:t>
      </w:r>
      <w:r w:rsidR="00C63635" w:rsidRPr="00821D5C">
        <w:rPr>
          <w:rFonts w:ascii="Times New Roman" w:hAnsi="Times New Roman" w:cs="Times New Roman"/>
          <w:szCs w:val="20"/>
        </w:rPr>
        <w:t>,</w:t>
      </w:r>
      <w:r w:rsidR="007A425D" w:rsidRPr="00821D5C">
        <w:rPr>
          <w:rFonts w:ascii="Times New Roman" w:hAnsi="Times New Roman" w:cs="Times New Roman"/>
          <w:szCs w:val="20"/>
        </w:rPr>
        <w:t xml:space="preserve"> </w:t>
      </w:r>
      <w:r w:rsidR="00C63635" w:rsidRPr="00821D5C">
        <w:rPr>
          <w:rFonts w:ascii="Times New Roman" w:hAnsi="Times New Roman" w:cs="Times New Roman"/>
          <w:szCs w:val="20"/>
        </w:rPr>
        <w:t>t</w:t>
      </w:r>
      <w:r w:rsidR="00224C39" w:rsidRPr="00821D5C">
        <w:rPr>
          <w:rFonts w:ascii="Times New Roman" w:hAnsi="Times New Roman" w:cs="Times New Roman"/>
          <w:szCs w:val="20"/>
        </w:rPr>
        <w:t>his contribution will provide our further considerations</w:t>
      </w:r>
      <w:r w:rsidR="007868B8" w:rsidRPr="00821D5C">
        <w:rPr>
          <w:rFonts w:ascii="Times New Roman" w:hAnsi="Times New Roman" w:cs="Times New Roman"/>
          <w:szCs w:val="20"/>
        </w:rPr>
        <w:t xml:space="preserve"> on the </w:t>
      </w:r>
      <w:r w:rsidR="003E076D" w:rsidRPr="00821D5C">
        <w:rPr>
          <w:rFonts w:ascii="Times New Roman" w:hAnsi="Times New Roman" w:cs="Times New Roman"/>
          <w:szCs w:val="20"/>
        </w:rPr>
        <w:t>performance requirements for</w:t>
      </w:r>
      <w:r w:rsidR="002E66DA" w:rsidRPr="00821D5C">
        <w:rPr>
          <w:rFonts w:ascii="Times New Roman" w:hAnsi="Times New Roman" w:cs="Times New Roman"/>
          <w:szCs w:val="20"/>
        </w:rPr>
        <w:t xml:space="preserve"> SL positioning</w:t>
      </w:r>
      <w:r w:rsidR="00224C39" w:rsidRPr="00821D5C">
        <w:rPr>
          <w:rFonts w:ascii="Times New Roman" w:hAnsi="Times New Roman" w:cs="Times New Roman"/>
          <w:szCs w:val="20"/>
        </w:rPr>
        <w:t>.</w:t>
      </w:r>
    </w:p>
    <w:p w14:paraId="51695BD0" w14:textId="4FE431FF" w:rsidR="00E57DE6" w:rsidRPr="00D54ABE" w:rsidRDefault="00625A35" w:rsidP="00D54ABE">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B355E5" w:rsidRPr="00602E5B" w14:paraId="57327C30" w14:textId="77777777" w:rsidTr="00B355E5">
        <w:tc>
          <w:tcPr>
            <w:tcW w:w="9629" w:type="dxa"/>
          </w:tcPr>
          <w:p w14:paraId="05C7A174" w14:textId="77777777" w:rsidR="00262224" w:rsidRPr="00262224" w:rsidRDefault="00262224" w:rsidP="00262224">
            <w:pPr>
              <w:pStyle w:val="40"/>
              <w:ind w:left="864" w:hanging="864"/>
              <w:outlineLvl w:val="3"/>
              <w:rPr>
                <w:rFonts w:ascii="Times New Roman" w:hAnsi="Times New Roman"/>
                <w:sz w:val="20"/>
                <w:szCs w:val="20"/>
                <w:lang w:val="en-US"/>
              </w:rPr>
            </w:pPr>
            <w:r w:rsidRPr="00262224">
              <w:rPr>
                <w:rFonts w:ascii="Times New Roman" w:hAnsi="Times New Roman"/>
                <w:sz w:val="20"/>
                <w:szCs w:val="20"/>
                <w:lang w:val="en-US"/>
              </w:rPr>
              <w:t xml:space="preserve">Issue </w:t>
            </w:r>
            <w:r w:rsidRPr="00262224">
              <w:rPr>
                <w:rFonts w:ascii="Times New Roman" w:eastAsiaTheme="minorEastAsia" w:hAnsi="Times New Roman"/>
                <w:sz w:val="20"/>
                <w:szCs w:val="20"/>
                <w:lang w:val="en-US"/>
              </w:rPr>
              <w:t>3</w:t>
            </w:r>
            <w:r w:rsidRPr="00262224">
              <w:rPr>
                <w:rFonts w:ascii="Times New Roman" w:hAnsi="Times New Roman"/>
                <w:sz w:val="20"/>
                <w:szCs w:val="20"/>
                <w:lang w:val="en-US"/>
              </w:rPr>
              <w:t>-1-1: SINR side conditions</w:t>
            </w:r>
          </w:p>
          <w:p w14:paraId="56898C9F" w14:textId="77777777" w:rsidR="00262224" w:rsidRPr="00262224" w:rsidRDefault="00262224" w:rsidP="00262224">
            <w:pPr>
              <w:spacing w:after="120" w:line="240" w:lineRule="auto"/>
              <w:rPr>
                <w:rFonts w:ascii="Times New Roman" w:hAnsi="Times New Roman" w:cs="Times New Roman"/>
                <w:sz w:val="20"/>
                <w:szCs w:val="20"/>
                <w:lang w:eastAsia="zh-CN"/>
              </w:rPr>
            </w:pPr>
            <w:r w:rsidRPr="00262224">
              <w:rPr>
                <w:rFonts w:ascii="Times New Roman" w:hAnsi="Times New Roman" w:cs="Times New Roman"/>
                <w:i/>
                <w:sz w:val="20"/>
                <w:szCs w:val="20"/>
                <w:lang w:eastAsia="zh-CN"/>
              </w:rPr>
              <w:t>Agreements:</w:t>
            </w:r>
          </w:p>
          <w:p w14:paraId="75E4936A" w14:textId="77777777" w:rsidR="00262224" w:rsidRPr="00262224" w:rsidRDefault="00262224" w:rsidP="00262224">
            <w:pPr>
              <w:pStyle w:val="aff4"/>
              <w:numPr>
                <w:ilvl w:val="0"/>
                <w:numId w:val="28"/>
              </w:numPr>
              <w:spacing w:after="120" w:line="240" w:lineRule="auto"/>
              <w:ind w:left="576"/>
              <w:rPr>
                <w:rFonts w:ascii="Times New Roman" w:eastAsia="宋体" w:hAnsi="Times New Roman" w:cs="Times New Roman"/>
                <w:sz w:val="20"/>
                <w:szCs w:val="20"/>
                <w:lang w:eastAsia="zh-CN"/>
              </w:rPr>
            </w:pPr>
            <w:r w:rsidRPr="00262224">
              <w:rPr>
                <w:rFonts w:ascii="Times New Roman" w:eastAsia="宋体" w:hAnsi="Times New Roman" w:cs="Times New Roman"/>
                <w:sz w:val="20"/>
                <w:szCs w:val="20"/>
                <w:lang w:eastAsia="zh-CN"/>
              </w:rPr>
              <w:t xml:space="preserve">SL RSTD: </w:t>
            </w:r>
          </w:p>
          <w:p w14:paraId="5CF839AD" w14:textId="77777777" w:rsidR="00262224" w:rsidRPr="00262224" w:rsidRDefault="00262224" w:rsidP="00262224">
            <w:pPr>
              <w:pStyle w:val="aff4"/>
              <w:numPr>
                <w:ilvl w:val="1"/>
                <w:numId w:val="28"/>
              </w:numPr>
              <w:spacing w:after="120" w:line="240" w:lineRule="auto"/>
              <w:ind w:left="1296"/>
              <w:rPr>
                <w:rFonts w:ascii="Times New Roman" w:eastAsia="宋体" w:hAnsi="Times New Roman" w:cs="Times New Roman"/>
                <w:sz w:val="20"/>
                <w:szCs w:val="20"/>
                <w:lang w:val="en-US" w:eastAsia="zh-CN"/>
              </w:rPr>
            </w:pPr>
            <w:r w:rsidRPr="00262224">
              <w:rPr>
                <w:rFonts w:ascii="Times New Roman" w:eastAsia="宋体" w:hAnsi="Times New Roman" w:cs="Times New Roman"/>
                <w:sz w:val="20"/>
                <w:szCs w:val="20"/>
                <w:lang w:val="en-US" w:eastAsia="zh-CN"/>
              </w:rPr>
              <w:t>Option 1: (0, -6) dB for reference and another anchor UE</w:t>
            </w:r>
          </w:p>
          <w:p w14:paraId="39C9788A" w14:textId="77777777" w:rsidR="00262224" w:rsidRPr="00262224" w:rsidRDefault="00262224" w:rsidP="00262224">
            <w:pPr>
              <w:pStyle w:val="aff4"/>
              <w:numPr>
                <w:ilvl w:val="1"/>
                <w:numId w:val="28"/>
              </w:numPr>
              <w:spacing w:after="120" w:line="240" w:lineRule="auto"/>
              <w:ind w:left="1296"/>
              <w:rPr>
                <w:rFonts w:ascii="Times New Roman" w:eastAsia="宋体" w:hAnsi="Times New Roman" w:cs="Times New Roman"/>
                <w:sz w:val="20"/>
                <w:szCs w:val="20"/>
                <w:lang w:val="en-US" w:eastAsia="zh-CN"/>
              </w:rPr>
            </w:pPr>
            <w:r w:rsidRPr="00262224">
              <w:rPr>
                <w:rFonts w:ascii="Times New Roman" w:eastAsia="宋体" w:hAnsi="Times New Roman" w:cs="Times New Roman"/>
                <w:sz w:val="20"/>
                <w:szCs w:val="20"/>
                <w:lang w:val="en-US" w:eastAsia="zh-CN"/>
              </w:rPr>
              <w:t>Option 2: (-3, -6) dB for reference and another anchor UE</w:t>
            </w:r>
          </w:p>
          <w:p w14:paraId="0122260C" w14:textId="77777777" w:rsidR="00262224" w:rsidRPr="00262224" w:rsidRDefault="00262224" w:rsidP="00262224">
            <w:pPr>
              <w:pStyle w:val="aff4"/>
              <w:numPr>
                <w:ilvl w:val="0"/>
                <w:numId w:val="28"/>
              </w:numPr>
              <w:spacing w:after="120" w:line="240" w:lineRule="auto"/>
              <w:ind w:left="576"/>
              <w:rPr>
                <w:rFonts w:ascii="Times New Roman" w:eastAsia="宋体" w:hAnsi="Times New Roman" w:cs="Times New Roman"/>
                <w:sz w:val="20"/>
                <w:szCs w:val="20"/>
                <w:lang w:val="en-US" w:eastAsia="zh-CN"/>
              </w:rPr>
            </w:pPr>
            <w:r w:rsidRPr="00262224">
              <w:rPr>
                <w:rFonts w:ascii="Times New Roman" w:eastAsia="宋体" w:hAnsi="Times New Roman" w:cs="Times New Roman"/>
                <w:sz w:val="20"/>
                <w:szCs w:val="20"/>
                <w:lang w:val="en-US" w:eastAsia="zh-CN"/>
              </w:rPr>
              <w:t xml:space="preserve">SL UE Rx-Tx and SL RSRP(P): </w:t>
            </w:r>
          </w:p>
          <w:p w14:paraId="161A3AA8" w14:textId="77777777" w:rsidR="00262224" w:rsidRPr="00262224" w:rsidRDefault="00262224" w:rsidP="00262224">
            <w:pPr>
              <w:pStyle w:val="aff4"/>
              <w:numPr>
                <w:ilvl w:val="1"/>
                <w:numId w:val="28"/>
              </w:numPr>
              <w:spacing w:after="120" w:line="240" w:lineRule="auto"/>
              <w:ind w:left="1296"/>
              <w:rPr>
                <w:rFonts w:ascii="Times New Roman" w:eastAsia="宋体" w:hAnsi="Times New Roman" w:cs="Times New Roman"/>
                <w:sz w:val="20"/>
                <w:szCs w:val="20"/>
                <w:lang w:eastAsia="zh-CN"/>
              </w:rPr>
            </w:pPr>
            <w:r w:rsidRPr="00262224">
              <w:rPr>
                <w:rFonts w:ascii="Times New Roman" w:eastAsia="宋体" w:hAnsi="Times New Roman" w:cs="Times New Roman"/>
                <w:sz w:val="20"/>
                <w:szCs w:val="20"/>
                <w:lang w:eastAsia="zh-CN"/>
              </w:rPr>
              <w:t xml:space="preserve">FFS -6 dB, </w:t>
            </w:r>
          </w:p>
          <w:p w14:paraId="0748FD87" w14:textId="77777777" w:rsidR="00262224" w:rsidRPr="00262224" w:rsidRDefault="00262224" w:rsidP="00262224">
            <w:pPr>
              <w:pStyle w:val="aff4"/>
              <w:numPr>
                <w:ilvl w:val="1"/>
                <w:numId w:val="28"/>
              </w:numPr>
              <w:spacing w:after="120" w:line="240" w:lineRule="auto"/>
              <w:ind w:left="1296"/>
              <w:rPr>
                <w:rFonts w:ascii="Times New Roman" w:eastAsia="宋体" w:hAnsi="Times New Roman" w:cs="Times New Roman"/>
                <w:sz w:val="20"/>
                <w:szCs w:val="20"/>
                <w:lang w:eastAsia="zh-CN"/>
              </w:rPr>
            </w:pPr>
            <w:r w:rsidRPr="00262224">
              <w:rPr>
                <w:rFonts w:ascii="Times New Roman" w:eastAsia="宋体" w:hAnsi="Times New Roman" w:cs="Times New Roman"/>
                <w:sz w:val="20"/>
                <w:szCs w:val="20"/>
                <w:lang w:eastAsia="zh-CN"/>
              </w:rPr>
              <w:t xml:space="preserve">FFS -3 dB </w:t>
            </w:r>
          </w:p>
          <w:p w14:paraId="1632CF64" w14:textId="77777777" w:rsidR="00262224" w:rsidRPr="00262224" w:rsidRDefault="00262224" w:rsidP="00262224">
            <w:pPr>
              <w:pStyle w:val="aff4"/>
              <w:numPr>
                <w:ilvl w:val="0"/>
                <w:numId w:val="28"/>
              </w:numPr>
              <w:spacing w:after="120" w:line="240" w:lineRule="auto"/>
              <w:ind w:left="576"/>
              <w:rPr>
                <w:rFonts w:ascii="Times New Roman" w:eastAsia="宋体" w:hAnsi="Times New Roman" w:cs="Times New Roman"/>
                <w:sz w:val="20"/>
                <w:szCs w:val="20"/>
                <w:lang w:val="en-US" w:eastAsia="zh-CN"/>
              </w:rPr>
            </w:pPr>
            <w:r w:rsidRPr="00262224">
              <w:rPr>
                <w:rFonts w:ascii="Times New Roman" w:eastAsia="宋体" w:hAnsi="Times New Roman" w:cs="Times New Roman"/>
                <w:sz w:val="20"/>
                <w:szCs w:val="20"/>
                <w:lang w:val="en-US" w:eastAsia="zh-CN"/>
              </w:rPr>
              <w:t xml:space="preserve">SL </w:t>
            </w:r>
            <w:proofErr w:type="spellStart"/>
            <w:r w:rsidRPr="00262224">
              <w:rPr>
                <w:rFonts w:ascii="Times New Roman" w:eastAsia="宋体" w:hAnsi="Times New Roman" w:cs="Times New Roman"/>
                <w:sz w:val="20"/>
                <w:szCs w:val="20"/>
                <w:lang w:val="en-US" w:eastAsia="zh-CN"/>
              </w:rPr>
              <w:t>AoA</w:t>
            </w:r>
            <w:proofErr w:type="spellEnd"/>
            <w:r w:rsidRPr="00262224">
              <w:rPr>
                <w:rFonts w:ascii="Times New Roman" w:eastAsia="宋体" w:hAnsi="Times New Roman" w:cs="Times New Roman"/>
                <w:sz w:val="20"/>
                <w:szCs w:val="20"/>
                <w:lang w:val="en-US" w:eastAsia="zh-CN"/>
              </w:rPr>
              <w:t xml:space="preserve"> and SL RTOA (for core requirements only):</w:t>
            </w:r>
          </w:p>
          <w:p w14:paraId="3FB67EFD" w14:textId="4D156773" w:rsidR="00B355E5" w:rsidRPr="00262224" w:rsidRDefault="00262224" w:rsidP="00262224">
            <w:pPr>
              <w:pStyle w:val="aff4"/>
              <w:numPr>
                <w:ilvl w:val="1"/>
                <w:numId w:val="28"/>
              </w:numPr>
              <w:spacing w:after="120" w:line="240" w:lineRule="auto"/>
              <w:ind w:left="1296"/>
              <w:rPr>
                <w:rFonts w:ascii="Times New Roman" w:eastAsia="宋体" w:hAnsi="Times New Roman" w:cs="Times New Roman"/>
                <w:sz w:val="20"/>
                <w:szCs w:val="20"/>
                <w:lang w:eastAsia="zh-CN"/>
              </w:rPr>
            </w:pPr>
            <w:r w:rsidRPr="00262224">
              <w:rPr>
                <w:rFonts w:ascii="Times New Roman" w:eastAsia="宋体" w:hAnsi="Times New Roman" w:cs="Times New Roman"/>
                <w:sz w:val="20"/>
                <w:szCs w:val="20"/>
                <w:lang w:eastAsia="zh-CN"/>
              </w:rPr>
              <w:t>-6 dB</w:t>
            </w:r>
          </w:p>
        </w:tc>
      </w:tr>
    </w:tbl>
    <w:p w14:paraId="755D1C10" w14:textId="4FB06A1B" w:rsidR="00387208" w:rsidRDefault="00387208"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Generally, SL coverage is smaller than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coverage and so a better SINR side condition (&gt;-6dB or &gt;0dB) is considered for defining PSBCH-RSRP or L1 SL-RSRP accuracy requirements.</w:t>
      </w:r>
      <w:r w:rsidR="00CA7D38">
        <w:rPr>
          <w:rFonts w:ascii="Times New Roman" w:eastAsiaTheme="minorEastAsia" w:hAnsi="Times New Roman" w:cs="Times New Roman"/>
          <w:lang w:val="en-GB" w:eastAsia="zh-CN"/>
        </w:rPr>
        <w:t xml:space="preserve"> For SL RSTD, two SINR side conditions can be used for reference UE and target UE respectively, and option </w:t>
      </w:r>
      <w:r w:rsidR="00842A01">
        <w:rPr>
          <w:rFonts w:ascii="Times New Roman" w:eastAsiaTheme="minorEastAsia" w:hAnsi="Times New Roman" w:cs="Times New Roman"/>
          <w:lang w:val="en-GB" w:eastAsia="zh-CN"/>
        </w:rPr>
        <w:t>1</w:t>
      </w:r>
      <w:r w:rsidR="00CA7D38">
        <w:rPr>
          <w:rFonts w:ascii="Times New Roman" w:eastAsiaTheme="minorEastAsia" w:hAnsi="Times New Roman" w:cs="Times New Roman"/>
          <w:lang w:val="en-GB" w:eastAsia="zh-CN"/>
        </w:rPr>
        <w:t xml:space="preserve"> [0, -</w:t>
      </w:r>
      <w:proofErr w:type="gramStart"/>
      <w:r w:rsidR="00CA7D38">
        <w:rPr>
          <w:rFonts w:ascii="Times New Roman" w:eastAsiaTheme="minorEastAsia" w:hAnsi="Times New Roman" w:cs="Times New Roman"/>
          <w:lang w:val="en-GB" w:eastAsia="zh-CN"/>
        </w:rPr>
        <w:t>6]dB</w:t>
      </w:r>
      <w:proofErr w:type="gramEnd"/>
      <w:r w:rsidR="00CA7D38">
        <w:rPr>
          <w:rFonts w:ascii="Times New Roman" w:eastAsiaTheme="minorEastAsia" w:hAnsi="Times New Roman" w:cs="Times New Roman"/>
          <w:lang w:val="en-GB" w:eastAsia="zh-CN"/>
        </w:rPr>
        <w:t xml:space="preserve"> is slightly preferred by us. For the other types of SL PRS measurements, </w:t>
      </w:r>
      <w:r w:rsidR="002B2CBD">
        <w:rPr>
          <w:rFonts w:ascii="Times New Roman" w:eastAsiaTheme="minorEastAsia" w:hAnsi="Times New Roman" w:cs="Times New Roman"/>
          <w:lang w:val="en-GB" w:eastAsia="zh-CN"/>
        </w:rPr>
        <w:t xml:space="preserve">a single SINR side condition </w:t>
      </w:r>
      <w:r w:rsidR="007171EE">
        <w:rPr>
          <w:rFonts w:ascii="Times New Roman" w:eastAsiaTheme="minorEastAsia" w:hAnsi="Times New Roman" w:cs="Times New Roman"/>
          <w:lang w:val="en-GB" w:eastAsia="zh-CN"/>
        </w:rPr>
        <w:t>[</w:t>
      </w:r>
      <w:r w:rsidR="002B2CBD">
        <w:rPr>
          <w:rFonts w:ascii="Times New Roman" w:eastAsiaTheme="minorEastAsia" w:hAnsi="Times New Roman" w:cs="Times New Roman"/>
          <w:lang w:val="en-GB" w:eastAsia="zh-CN"/>
        </w:rPr>
        <w:t>-6</w:t>
      </w:r>
      <w:r w:rsidR="007171EE">
        <w:rPr>
          <w:rFonts w:ascii="Times New Roman" w:eastAsiaTheme="minorEastAsia" w:hAnsi="Times New Roman" w:cs="Times New Roman"/>
          <w:lang w:val="en-GB" w:eastAsia="zh-CN"/>
        </w:rPr>
        <w:t>Db]</w:t>
      </w:r>
      <w:r w:rsidR="002B2CBD">
        <w:rPr>
          <w:rFonts w:ascii="Times New Roman" w:eastAsiaTheme="minorEastAsia" w:hAnsi="Times New Roman" w:cs="Times New Roman"/>
          <w:lang w:val="en-GB" w:eastAsia="zh-CN"/>
        </w:rPr>
        <w:t xml:space="preserve"> is preferred considering the quite close simulation results. </w:t>
      </w:r>
    </w:p>
    <w:p w14:paraId="4AF65EDE" w14:textId="594436AA" w:rsidR="00666C53" w:rsidRDefault="00666C53" w:rsidP="00E72D1C">
      <w:pPr>
        <w:jc w:val="both"/>
        <w:rPr>
          <w:rFonts w:ascii="Times New Roman" w:eastAsiaTheme="minorEastAsia" w:hAnsi="Times New Roman" w:cs="Times New Roman"/>
          <w:b/>
          <w:lang w:val="en-GB" w:eastAsia="zh-CN"/>
        </w:rPr>
      </w:pPr>
      <w:r w:rsidRPr="00727C46">
        <w:rPr>
          <w:rFonts w:ascii="Times New Roman" w:eastAsiaTheme="minorEastAsia" w:hAnsi="Times New Roman" w:cs="Times New Roman"/>
          <w:b/>
          <w:lang w:val="en-GB" w:eastAsia="zh-CN"/>
        </w:rPr>
        <w:t xml:space="preserve">Proposal </w:t>
      </w:r>
      <w:r w:rsidR="00727C46" w:rsidRPr="00727C46">
        <w:rPr>
          <w:rFonts w:ascii="Times New Roman" w:eastAsiaTheme="minorEastAsia" w:hAnsi="Times New Roman" w:cs="Times New Roman"/>
          <w:b/>
          <w:lang w:val="en-GB" w:eastAsia="zh-CN"/>
        </w:rPr>
        <w:t>1</w:t>
      </w:r>
      <w:r w:rsidRPr="00727C46">
        <w:rPr>
          <w:rFonts w:ascii="Times New Roman" w:eastAsiaTheme="minorEastAsia" w:hAnsi="Times New Roman" w:cs="Times New Roman"/>
          <w:b/>
          <w:lang w:val="en-GB" w:eastAsia="zh-CN"/>
        </w:rPr>
        <w:t xml:space="preserve">: </w:t>
      </w:r>
      <w:r w:rsidR="009A726B" w:rsidRPr="00727C46">
        <w:rPr>
          <w:rFonts w:ascii="Times New Roman" w:eastAsiaTheme="minorEastAsia" w:hAnsi="Times New Roman" w:cs="Times New Roman"/>
          <w:b/>
          <w:lang w:val="en-GB" w:eastAsia="zh-CN"/>
        </w:rPr>
        <w:t>The</w:t>
      </w:r>
      <w:r w:rsidR="009A726B">
        <w:rPr>
          <w:rFonts w:ascii="Times New Roman" w:eastAsiaTheme="minorEastAsia" w:hAnsi="Times New Roman" w:cs="Times New Roman"/>
          <w:b/>
          <w:lang w:val="en-GB" w:eastAsia="zh-CN"/>
        </w:rPr>
        <w:t xml:space="preserve"> side condition is [0, -</w:t>
      </w:r>
      <w:proofErr w:type="gramStart"/>
      <w:r w:rsidR="009A726B">
        <w:rPr>
          <w:rFonts w:ascii="Times New Roman" w:eastAsiaTheme="minorEastAsia" w:hAnsi="Times New Roman" w:cs="Times New Roman"/>
          <w:b/>
          <w:lang w:val="en-GB" w:eastAsia="zh-CN"/>
        </w:rPr>
        <w:t>6]dB</w:t>
      </w:r>
      <w:proofErr w:type="gramEnd"/>
      <w:r w:rsidR="009A726B">
        <w:rPr>
          <w:rFonts w:ascii="Times New Roman" w:eastAsiaTheme="minorEastAsia" w:hAnsi="Times New Roman" w:cs="Times New Roman"/>
          <w:b/>
          <w:lang w:val="en-GB" w:eastAsia="zh-CN"/>
        </w:rPr>
        <w:t xml:space="preserve"> for SL RSTD and [-6]dB for the other SL PRS measurements</w:t>
      </w:r>
      <w:r w:rsidR="00330D9E">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054E9D" w14:paraId="715689F2" w14:textId="77777777" w:rsidTr="00054E9D">
        <w:tc>
          <w:tcPr>
            <w:tcW w:w="9629" w:type="dxa"/>
          </w:tcPr>
          <w:p w14:paraId="7EEDF24F" w14:textId="77777777" w:rsidR="00054E9D" w:rsidRPr="00054E9D" w:rsidRDefault="00054E9D" w:rsidP="00054E9D">
            <w:pPr>
              <w:pStyle w:val="40"/>
              <w:ind w:left="864" w:hanging="864"/>
              <w:outlineLvl w:val="3"/>
              <w:rPr>
                <w:rFonts w:ascii="Times New Roman" w:eastAsiaTheme="minorEastAsia" w:hAnsi="Times New Roman"/>
                <w:sz w:val="20"/>
                <w:szCs w:val="20"/>
                <w:lang w:val="en-US"/>
              </w:rPr>
            </w:pPr>
            <w:r w:rsidRPr="00054E9D">
              <w:rPr>
                <w:rFonts w:ascii="Times New Roman" w:hAnsi="Times New Roman"/>
                <w:sz w:val="20"/>
                <w:szCs w:val="20"/>
                <w:lang w:val="en-US"/>
              </w:rPr>
              <w:t xml:space="preserve">Issue </w:t>
            </w:r>
            <w:r w:rsidRPr="00054E9D">
              <w:rPr>
                <w:rFonts w:ascii="Times New Roman" w:eastAsiaTheme="minorEastAsia" w:hAnsi="Times New Roman"/>
                <w:sz w:val="20"/>
                <w:szCs w:val="20"/>
                <w:lang w:val="en-US"/>
              </w:rPr>
              <w:t>3</w:t>
            </w:r>
            <w:r w:rsidRPr="00054E9D">
              <w:rPr>
                <w:rFonts w:ascii="Times New Roman" w:hAnsi="Times New Roman"/>
                <w:sz w:val="20"/>
                <w:szCs w:val="20"/>
                <w:lang w:val="en-US"/>
              </w:rPr>
              <w:t>-1-</w:t>
            </w:r>
            <w:r w:rsidRPr="00054E9D">
              <w:rPr>
                <w:rFonts w:ascii="Times New Roman" w:eastAsiaTheme="minorEastAsia" w:hAnsi="Times New Roman"/>
                <w:sz w:val="20"/>
                <w:szCs w:val="20"/>
                <w:lang w:val="en-US"/>
              </w:rPr>
              <w:t>4</w:t>
            </w:r>
            <w:r w:rsidRPr="00054E9D">
              <w:rPr>
                <w:rFonts w:ascii="Times New Roman" w:hAnsi="Times New Roman"/>
                <w:sz w:val="20"/>
                <w:szCs w:val="20"/>
                <w:lang w:val="en-US"/>
              </w:rPr>
              <w:t xml:space="preserve">: </w:t>
            </w:r>
            <w:r w:rsidRPr="00054E9D">
              <w:rPr>
                <w:rFonts w:ascii="Times New Roman" w:eastAsiaTheme="minorEastAsia" w:hAnsi="Times New Roman"/>
                <w:sz w:val="20"/>
                <w:szCs w:val="20"/>
                <w:lang w:val="en-US"/>
              </w:rPr>
              <w:t>M</w:t>
            </w:r>
            <w:r w:rsidRPr="00054E9D">
              <w:rPr>
                <w:rFonts w:ascii="Times New Roman" w:hAnsi="Times New Roman"/>
                <w:sz w:val="20"/>
                <w:szCs w:val="20"/>
                <w:lang w:val="en-US"/>
              </w:rPr>
              <w:t>easurement accuracy requirements</w:t>
            </w:r>
          </w:p>
          <w:p w14:paraId="0975CFAB" w14:textId="77777777" w:rsidR="00054E9D" w:rsidRPr="00054E9D" w:rsidRDefault="00054E9D" w:rsidP="00054E9D">
            <w:pPr>
              <w:spacing w:after="120" w:line="240" w:lineRule="auto"/>
              <w:rPr>
                <w:rFonts w:ascii="Times New Roman" w:hAnsi="Times New Roman" w:cs="Times New Roman"/>
                <w:sz w:val="20"/>
                <w:szCs w:val="20"/>
                <w:lang w:eastAsia="zh-CN"/>
              </w:rPr>
            </w:pPr>
            <w:r w:rsidRPr="00054E9D">
              <w:rPr>
                <w:rFonts w:ascii="Times New Roman" w:hAnsi="Times New Roman" w:cs="Times New Roman"/>
                <w:i/>
                <w:sz w:val="20"/>
                <w:szCs w:val="20"/>
                <w:lang w:eastAsia="zh-CN"/>
              </w:rPr>
              <w:t>Agreements:</w:t>
            </w:r>
          </w:p>
          <w:p w14:paraId="07AC761E" w14:textId="77777777" w:rsidR="00054E9D" w:rsidRPr="00054E9D" w:rsidRDefault="00054E9D" w:rsidP="00054E9D">
            <w:pPr>
              <w:pStyle w:val="aff4"/>
              <w:numPr>
                <w:ilvl w:val="0"/>
                <w:numId w:val="28"/>
              </w:numPr>
              <w:overflowPunct w:val="0"/>
              <w:autoSpaceDE w:val="0"/>
              <w:autoSpaceDN w:val="0"/>
              <w:adjustRightInd w:val="0"/>
              <w:spacing w:after="120" w:line="240" w:lineRule="auto"/>
              <w:ind w:left="576"/>
              <w:rPr>
                <w:rFonts w:ascii="Times New Roman" w:hAnsi="Times New Roman" w:cs="Times New Roman"/>
                <w:sz w:val="20"/>
                <w:szCs w:val="20"/>
                <w:lang w:val="en-US" w:eastAsia="zh-CN"/>
              </w:rPr>
            </w:pPr>
            <w:r w:rsidRPr="00054E9D">
              <w:rPr>
                <w:rFonts w:ascii="Times New Roman" w:hAnsi="Times New Roman" w:cs="Times New Roman"/>
                <w:sz w:val="20"/>
                <w:szCs w:val="20"/>
                <w:lang w:val="en-US" w:eastAsia="zh-CN"/>
              </w:rPr>
              <w:t>RAN4 to define accuracy requirement for SL RSTD and SL Rx-Tx by considering the framework of ±(X+Y[+Z]) Tc and ±(</w:t>
            </w:r>
            <w:proofErr w:type="gramStart"/>
            <w:r w:rsidRPr="00054E9D">
              <w:rPr>
                <w:rFonts w:ascii="Times New Roman" w:hAnsi="Times New Roman" w:cs="Times New Roman"/>
                <w:sz w:val="20"/>
                <w:szCs w:val="20"/>
                <w:lang w:val="en-US" w:eastAsia="zh-CN"/>
              </w:rPr>
              <w:t>X[</w:t>
            </w:r>
            <w:proofErr w:type="gramEnd"/>
            <w:r w:rsidRPr="00054E9D">
              <w:rPr>
                <w:rFonts w:ascii="Times New Roman" w:hAnsi="Times New Roman" w:cs="Times New Roman"/>
                <w:sz w:val="20"/>
                <w:szCs w:val="20"/>
                <w:lang w:val="en-US" w:eastAsia="zh-CN"/>
              </w:rPr>
              <w:t>+</w:t>
            </w:r>
            <w:r w:rsidRPr="00054E9D">
              <w:rPr>
                <w:rFonts w:ascii="Times New Roman" w:hAnsi="Times New Roman" w:cs="Times New Roman"/>
                <w:sz w:val="20"/>
                <w:szCs w:val="20"/>
                <w:lang w:eastAsia="zh-CN"/>
              </w:rPr>
              <w:sym w:font="Symbol" w:char="F064"/>
            </w:r>
            <w:r w:rsidRPr="00054E9D">
              <w:rPr>
                <w:rFonts w:ascii="Times New Roman" w:hAnsi="Times New Roman" w:cs="Times New Roman"/>
                <w:sz w:val="20"/>
                <w:szCs w:val="20"/>
                <w:lang w:val="en-US" w:eastAsia="zh-CN"/>
              </w:rPr>
              <w:t xml:space="preserve">]) Tc, respectively. </w:t>
            </w:r>
          </w:p>
          <w:p w14:paraId="7E3C09B4" w14:textId="77777777" w:rsidR="00054E9D" w:rsidRPr="00054E9D" w:rsidRDefault="00054E9D" w:rsidP="00054E9D">
            <w:pPr>
              <w:pStyle w:val="aff4"/>
              <w:numPr>
                <w:ilvl w:val="1"/>
                <w:numId w:val="28"/>
              </w:numPr>
              <w:overflowPunct w:val="0"/>
              <w:autoSpaceDE w:val="0"/>
              <w:autoSpaceDN w:val="0"/>
              <w:adjustRightInd w:val="0"/>
              <w:spacing w:after="120" w:line="240" w:lineRule="auto"/>
              <w:ind w:left="1296"/>
              <w:rPr>
                <w:rFonts w:ascii="Times New Roman" w:hAnsi="Times New Roman" w:cs="Times New Roman"/>
                <w:sz w:val="20"/>
                <w:szCs w:val="20"/>
                <w:lang w:val="en-US" w:eastAsia="zh-CN"/>
              </w:rPr>
            </w:pPr>
            <w:r w:rsidRPr="00054E9D">
              <w:rPr>
                <w:rFonts w:ascii="Times New Roman" w:hAnsi="Times New Roman" w:cs="Times New Roman"/>
                <w:sz w:val="20"/>
                <w:szCs w:val="20"/>
                <w:lang w:val="en-US" w:eastAsia="zh-CN"/>
              </w:rPr>
              <w:t>X is the simulated measurement accuracy for a given propagation condition and number of measurement samples,</w:t>
            </w:r>
          </w:p>
          <w:p w14:paraId="604D300E" w14:textId="77777777" w:rsidR="00054E9D" w:rsidRPr="00054E9D" w:rsidRDefault="00054E9D" w:rsidP="00054E9D">
            <w:pPr>
              <w:pStyle w:val="aff4"/>
              <w:numPr>
                <w:ilvl w:val="1"/>
                <w:numId w:val="28"/>
              </w:numPr>
              <w:overflowPunct w:val="0"/>
              <w:autoSpaceDE w:val="0"/>
              <w:autoSpaceDN w:val="0"/>
              <w:adjustRightInd w:val="0"/>
              <w:spacing w:after="120" w:line="240" w:lineRule="auto"/>
              <w:ind w:left="1296"/>
              <w:rPr>
                <w:rFonts w:ascii="Times New Roman" w:hAnsi="Times New Roman" w:cs="Times New Roman"/>
                <w:sz w:val="20"/>
                <w:szCs w:val="20"/>
                <w:lang w:val="en-US" w:eastAsia="zh-CN"/>
              </w:rPr>
            </w:pPr>
            <w:r w:rsidRPr="00054E9D">
              <w:rPr>
                <w:rFonts w:ascii="Times New Roman" w:hAnsi="Times New Roman" w:cs="Times New Roman"/>
                <w:sz w:val="20"/>
                <w:szCs w:val="20"/>
                <w:lang w:val="en-US" w:eastAsia="zh-CN"/>
              </w:rPr>
              <w:t>Y is the frequency/clock drift margin,</w:t>
            </w:r>
          </w:p>
          <w:p w14:paraId="6C897B92" w14:textId="53CAECF2" w:rsidR="00054E9D" w:rsidRPr="00054E9D" w:rsidRDefault="00054E9D" w:rsidP="00054E9D">
            <w:pPr>
              <w:pStyle w:val="aff4"/>
              <w:numPr>
                <w:ilvl w:val="1"/>
                <w:numId w:val="28"/>
              </w:numPr>
              <w:overflowPunct w:val="0"/>
              <w:autoSpaceDE w:val="0"/>
              <w:autoSpaceDN w:val="0"/>
              <w:adjustRightInd w:val="0"/>
              <w:spacing w:after="120" w:line="240" w:lineRule="auto"/>
              <w:ind w:left="1296"/>
              <w:rPr>
                <w:szCs w:val="24"/>
                <w:lang w:val="en-US" w:eastAsia="zh-CN"/>
              </w:rPr>
            </w:pPr>
            <w:r w:rsidRPr="00054E9D">
              <w:rPr>
                <w:rFonts w:ascii="Times New Roman" w:hAnsi="Times New Roman" w:cs="Times New Roman"/>
                <w:sz w:val="20"/>
                <w:szCs w:val="20"/>
                <w:lang w:val="en-US" w:eastAsia="zh-CN"/>
              </w:rPr>
              <w:t xml:space="preserve">FFS: Z and </w:t>
            </w:r>
            <w:r w:rsidRPr="00054E9D">
              <w:rPr>
                <w:rFonts w:ascii="Times New Roman" w:hAnsi="Times New Roman" w:cs="Times New Roman"/>
                <w:sz w:val="20"/>
                <w:szCs w:val="20"/>
                <w:lang w:eastAsia="zh-CN"/>
              </w:rPr>
              <w:sym w:font="Symbol" w:char="F064"/>
            </w:r>
            <w:r w:rsidRPr="00054E9D">
              <w:rPr>
                <w:rFonts w:ascii="Times New Roman" w:hAnsi="Times New Roman" w:cs="Times New Roman"/>
                <w:sz w:val="20"/>
                <w:szCs w:val="20"/>
                <w:lang w:val="en-US" w:eastAsia="zh-CN"/>
              </w:rPr>
              <w:t xml:space="preserve"> are the RF calibration margins.</w:t>
            </w:r>
          </w:p>
        </w:tc>
      </w:tr>
    </w:tbl>
    <w:p w14:paraId="6FD5CD20" w14:textId="48440D5E" w:rsidR="00054E9D" w:rsidRDefault="00A764B1" w:rsidP="00054E9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When defining accuracy requirements for SL RSTD and SL Rx-Tx,</w:t>
      </w:r>
      <w:r w:rsidR="00054E9D">
        <w:rPr>
          <w:rFonts w:ascii="Times New Roman" w:eastAsiaTheme="minorEastAsia" w:hAnsi="Times New Roman" w:cs="Times New Roman"/>
          <w:lang w:val="en-GB" w:eastAsia="zh-CN"/>
        </w:rPr>
        <w:t xml:space="preserve"> additional margin</w:t>
      </w:r>
      <w:r>
        <w:rPr>
          <w:rFonts w:ascii="Times New Roman" w:eastAsiaTheme="minorEastAsia" w:hAnsi="Times New Roman" w:cs="Times New Roman"/>
          <w:lang w:val="en-GB" w:eastAsia="zh-CN"/>
        </w:rPr>
        <w:t>s</w:t>
      </w:r>
      <w:r w:rsidR="00054E9D">
        <w:rPr>
          <w:rFonts w:ascii="Times New Roman" w:eastAsiaTheme="minorEastAsia" w:hAnsi="Times New Roman" w:cs="Times New Roman"/>
          <w:lang w:val="en-GB" w:eastAsia="zh-CN"/>
        </w:rPr>
        <w:t xml:space="preserve"> due to frequency drift and RF calibration</w:t>
      </w:r>
      <w:r>
        <w:rPr>
          <w:rFonts w:ascii="Times New Roman" w:eastAsiaTheme="minorEastAsia" w:hAnsi="Times New Roman" w:cs="Times New Roman"/>
          <w:lang w:val="en-GB" w:eastAsia="zh-CN"/>
        </w:rPr>
        <w:t xml:space="preserve"> are considered similar as DL PRS measurements.</w:t>
      </w:r>
      <w:r w:rsidR="003C4495">
        <w:rPr>
          <w:rFonts w:ascii="Times New Roman" w:eastAsiaTheme="minorEastAsia" w:hAnsi="Times New Roman" w:cs="Times New Roman"/>
          <w:lang w:val="en-GB" w:eastAsia="zh-CN"/>
        </w:rPr>
        <w:t xml:space="preserve"> Based on TS 38.101, the same frequency drift is assumed for DL </w:t>
      </w:r>
      <w:r w:rsidR="00D26455">
        <w:rPr>
          <w:rFonts w:ascii="Times New Roman" w:eastAsiaTheme="minorEastAsia" w:hAnsi="Times New Roman" w:cs="Times New Roman"/>
          <w:lang w:val="en-GB" w:eastAsia="zh-CN"/>
        </w:rPr>
        <w:t>and SL</w:t>
      </w:r>
      <w:r w:rsidR="00E4485B">
        <w:rPr>
          <w:rFonts w:ascii="Times New Roman" w:eastAsiaTheme="minorEastAsia" w:hAnsi="Times New Roman" w:cs="Times New Roman"/>
          <w:lang w:val="en-GB" w:eastAsia="zh-CN"/>
        </w:rPr>
        <w:t xml:space="preserve"> receivers</w:t>
      </w:r>
      <w:r w:rsidR="00D26455">
        <w:rPr>
          <w:rFonts w:ascii="Times New Roman" w:eastAsiaTheme="minorEastAsia" w:hAnsi="Times New Roman" w:cs="Times New Roman"/>
          <w:lang w:val="en-GB" w:eastAsia="zh-CN"/>
        </w:rPr>
        <w:t xml:space="preserve">. For RF calibration, there is no much difference between DL UE and SL UE. Therefore, the existing margin for DL PRS can be reused for SL PRS. </w:t>
      </w:r>
    </w:p>
    <w:p w14:paraId="07DEFFF1" w14:textId="2706FCFB" w:rsidR="00054E9D" w:rsidRDefault="00054E9D" w:rsidP="00054E9D">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sidR="00727C46" w:rsidRPr="00265B5C">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The</w:t>
      </w:r>
      <w:r>
        <w:rPr>
          <w:rFonts w:ascii="Times New Roman" w:eastAsiaTheme="minorEastAsia" w:hAnsi="Times New Roman" w:cs="Times New Roman"/>
          <w:b/>
          <w:lang w:val="en-GB" w:eastAsia="zh-CN"/>
        </w:rPr>
        <w:t xml:space="preserve"> </w:t>
      </w:r>
      <w:r w:rsidR="00FB0EAA">
        <w:rPr>
          <w:rFonts w:ascii="Times New Roman" w:eastAsiaTheme="minorEastAsia" w:hAnsi="Times New Roman" w:cs="Times New Roman"/>
          <w:b/>
          <w:lang w:val="en-GB" w:eastAsia="zh-CN"/>
        </w:rPr>
        <w:t>existing margins due to frequency drift and RF calibration for DL PRS can be reused for SL PRS</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3C4495" w:rsidRPr="003C4495" w14:paraId="38335F5F" w14:textId="77777777" w:rsidTr="003C4495">
        <w:tc>
          <w:tcPr>
            <w:tcW w:w="9629" w:type="dxa"/>
          </w:tcPr>
          <w:p w14:paraId="5E013FE6" w14:textId="2F35FCB2" w:rsidR="003C4495" w:rsidRPr="003C4495" w:rsidRDefault="003C4495" w:rsidP="003C4495">
            <w:pPr>
              <w:keepNext/>
              <w:keepLines/>
              <w:rPr>
                <w:rFonts w:ascii="Times New Roman" w:hAnsi="Times New Roman" w:cs="Times New Roman"/>
                <w:sz w:val="20"/>
                <w:szCs w:val="20"/>
                <w:lang w:eastAsia="en-GB"/>
              </w:rPr>
            </w:pPr>
            <w:r w:rsidRPr="003C4495">
              <w:rPr>
                <w:rFonts w:ascii="Times New Roman" w:hAnsi="Times New Roman" w:cs="Times New Roman"/>
                <w:sz w:val="20"/>
                <w:szCs w:val="20"/>
                <w:lang w:eastAsia="en-GB"/>
              </w:rPr>
              <w:lastRenderedPageBreak/>
              <w:t>The SL Rx – Tx time difference at a UE is defined as T</w:t>
            </w:r>
            <w:r w:rsidRPr="003C4495">
              <w:rPr>
                <w:rFonts w:ascii="Times New Roman" w:hAnsi="Times New Roman" w:cs="Times New Roman"/>
                <w:sz w:val="20"/>
                <w:szCs w:val="20"/>
                <w:vertAlign w:val="subscript"/>
                <w:lang w:eastAsia="en-GB"/>
              </w:rPr>
              <w:t>UE-RX</w:t>
            </w:r>
            <w:r w:rsidRPr="003C4495">
              <w:rPr>
                <w:rFonts w:ascii="Times New Roman" w:hAnsi="Times New Roman" w:cs="Times New Roman"/>
                <w:sz w:val="20"/>
                <w:szCs w:val="20"/>
                <w:lang w:eastAsia="en-GB"/>
              </w:rPr>
              <w:t xml:space="preserve"> –</w:t>
            </w:r>
            <w:r w:rsidRPr="003C4495">
              <w:rPr>
                <w:rFonts w:ascii="Times New Roman" w:hAnsi="Times New Roman" w:cs="Times New Roman"/>
                <w:sz w:val="20"/>
                <w:szCs w:val="20"/>
                <w:vertAlign w:val="subscript"/>
                <w:lang w:eastAsia="en-GB"/>
              </w:rPr>
              <w:t xml:space="preserve"> </w:t>
            </w:r>
            <w:r w:rsidRPr="003C4495">
              <w:rPr>
                <w:rFonts w:ascii="Times New Roman" w:hAnsi="Times New Roman" w:cs="Times New Roman"/>
                <w:sz w:val="20"/>
                <w:szCs w:val="20"/>
                <w:lang w:eastAsia="en-GB"/>
              </w:rPr>
              <w:t>T</w:t>
            </w:r>
            <w:r w:rsidRPr="003C4495">
              <w:rPr>
                <w:rFonts w:ascii="Times New Roman" w:hAnsi="Times New Roman" w:cs="Times New Roman"/>
                <w:sz w:val="20"/>
                <w:szCs w:val="20"/>
                <w:vertAlign w:val="subscript"/>
                <w:lang w:eastAsia="en-GB"/>
              </w:rPr>
              <w:t xml:space="preserve">UE-TX: </w:t>
            </w:r>
          </w:p>
          <w:p w14:paraId="70FD3FC8" w14:textId="77777777" w:rsidR="003C4495" w:rsidRPr="003C4495" w:rsidRDefault="003C4495" w:rsidP="003C4495">
            <w:pPr>
              <w:keepNext/>
              <w:keepLines/>
              <w:rPr>
                <w:rFonts w:ascii="Times New Roman" w:hAnsi="Times New Roman" w:cs="Times New Roman"/>
                <w:sz w:val="20"/>
                <w:szCs w:val="20"/>
                <w:lang w:eastAsia="en-GB"/>
              </w:rPr>
            </w:pPr>
            <w:r w:rsidRPr="003C4495">
              <w:rPr>
                <w:rFonts w:ascii="Times New Roman" w:hAnsi="Times New Roman" w:cs="Times New Roman"/>
                <w:sz w:val="20"/>
                <w:szCs w:val="20"/>
                <w:lang w:eastAsia="en-GB"/>
              </w:rPr>
              <w:t>Where:</w:t>
            </w:r>
          </w:p>
          <w:p w14:paraId="3E84C4B5" w14:textId="77777777" w:rsidR="003C4495" w:rsidRPr="003C4495" w:rsidRDefault="003C4495" w:rsidP="003C4495">
            <w:pPr>
              <w:keepNext/>
              <w:keepLines/>
              <w:ind w:left="542" w:hanging="270"/>
              <w:rPr>
                <w:rFonts w:ascii="Times New Roman" w:hAnsi="Times New Roman" w:cs="Times New Roman"/>
                <w:sz w:val="20"/>
                <w:szCs w:val="20"/>
                <w:lang w:eastAsia="en-GB"/>
              </w:rPr>
            </w:pPr>
            <w:r w:rsidRPr="003C4495">
              <w:rPr>
                <w:rFonts w:ascii="Times New Roman" w:hAnsi="Times New Roman" w:cs="Times New Roman"/>
                <w:sz w:val="20"/>
                <w:szCs w:val="20"/>
              </w:rPr>
              <w:t>-</w:t>
            </w:r>
            <w:r w:rsidRPr="003C4495">
              <w:rPr>
                <w:rFonts w:ascii="Times New Roman" w:hAnsi="Times New Roman" w:cs="Times New Roman"/>
                <w:sz w:val="20"/>
                <w:szCs w:val="20"/>
              </w:rPr>
              <w:tab/>
            </w:r>
            <w:r w:rsidRPr="003C4495">
              <w:rPr>
                <w:rFonts w:ascii="Times New Roman" w:hAnsi="Times New Roman" w:cs="Times New Roman"/>
                <w:sz w:val="20"/>
                <w:szCs w:val="20"/>
                <w:lang w:eastAsia="en-GB"/>
              </w:rPr>
              <w:t>T</w:t>
            </w:r>
            <w:r w:rsidRPr="003C4495">
              <w:rPr>
                <w:rFonts w:ascii="Times New Roman" w:hAnsi="Times New Roman" w:cs="Times New Roman"/>
                <w:sz w:val="20"/>
                <w:szCs w:val="20"/>
                <w:vertAlign w:val="subscript"/>
                <w:lang w:eastAsia="en-GB"/>
              </w:rPr>
              <w:t>UE-RX</w:t>
            </w:r>
            <w:r w:rsidRPr="003C4495">
              <w:rPr>
                <w:rFonts w:ascii="Times New Roman" w:hAnsi="Times New Roman" w:cs="Times New Roman"/>
                <w:sz w:val="20"/>
                <w:szCs w:val="20"/>
                <w:lang w:eastAsia="en-GB"/>
              </w:rPr>
              <w:t xml:space="preserve"> is the UE received timing of sidelink subframe #</w:t>
            </w:r>
            <w:r w:rsidRPr="003C4495">
              <w:rPr>
                <w:rFonts w:ascii="Times New Roman" w:hAnsi="Times New Roman" w:cs="Times New Roman"/>
                <w:i/>
                <w:sz w:val="20"/>
                <w:szCs w:val="20"/>
                <w:lang w:eastAsia="en-GB"/>
              </w:rPr>
              <w:t>i</w:t>
            </w:r>
            <w:r w:rsidRPr="003C4495">
              <w:rPr>
                <w:rFonts w:ascii="Times New Roman" w:hAnsi="Times New Roman" w:cs="Times New Roman"/>
                <w:sz w:val="20"/>
                <w:szCs w:val="20"/>
                <w:lang w:eastAsia="en-GB"/>
              </w:rPr>
              <w:t xml:space="preserve"> from </w:t>
            </w:r>
            <w:bookmarkStart w:id="2" w:name="_Hlk136897906"/>
            <w:r w:rsidRPr="003C4495">
              <w:rPr>
                <w:rFonts w:ascii="Times New Roman" w:hAnsi="Times New Roman" w:cs="Times New Roman"/>
                <w:sz w:val="20"/>
                <w:szCs w:val="20"/>
                <w:lang w:eastAsia="en-GB"/>
              </w:rPr>
              <w:t xml:space="preserve">a transmitting </w:t>
            </w:r>
            <w:r w:rsidRPr="003C4495">
              <w:rPr>
                <w:rFonts w:ascii="Times New Roman" w:hAnsi="Times New Roman" w:cs="Times New Roman"/>
                <w:sz w:val="20"/>
                <w:szCs w:val="20"/>
                <w:lang w:val="en-IN" w:eastAsia="en-GB"/>
              </w:rPr>
              <w:t>UE</w:t>
            </w:r>
            <w:bookmarkEnd w:id="2"/>
            <w:r w:rsidRPr="003C4495">
              <w:rPr>
                <w:rFonts w:ascii="Times New Roman" w:hAnsi="Times New Roman" w:cs="Times New Roman"/>
                <w:sz w:val="20"/>
                <w:szCs w:val="20"/>
                <w:lang w:eastAsia="en-GB"/>
              </w:rPr>
              <w:t>, defined by the first detected path in time.</w:t>
            </w:r>
          </w:p>
          <w:p w14:paraId="3952CA9B" w14:textId="452BFC53" w:rsidR="003C4495" w:rsidRPr="003C4495" w:rsidRDefault="003C4495" w:rsidP="003C4495">
            <w:pPr>
              <w:keepNext/>
              <w:keepLines/>
              <w:ind w:left="542" w:hanging="270"/>
              <w:rPr>
                <w:rFonts w:ascii="Times New Roman" w:eastAsiaTheme="minorEastAsia" w:hAnsi="Times New Roman" w:cs="Times New Roman"/>
                <w:b/>
                <w:sz w:val="20"/>
                <w:szCs w:val="20"/>
                <w:lang w:eastAsia="zh-CN"/>
              </w:rPr>
            </w:pPr>
            <w:r w:rsidRPr="003C4495">
              <w:rPr>
                <w:rFonts w:ascii="Times New Roman" w:hAnsi="Times New Roman" w:cs="Times New Roman"/>
                <w:sz w:val="20"/>
                <w:szCs w:val="20"/>
              </w:rPr>
              <w:t>-</w:t>
            </w:r>
            <w:r w:rsidRPr="003C4495">
              <w:rPr>
                <w:rFonts w:ascii="Times New Roman" w:hAnsi="Times New Roman" w:cs="Times New Roman"/>
                <w:sz w:val="20"/>
                <w:szCs w:val="20"/>
              </w:rPr>
              <w:tab/>
            </w:r>
            <w:r w:rsidRPr="003C4495">
              <w:rPr>
                <w:rFonts w:ascii="Times New Roman" w:hAnsi="Times New Roman" w:cs="Times New Roman"/>
                <w:color w:val="FF0000"/>
                <w:sz w:val="20"/>
                <w:szCs w:val="20"/>
                <w:lang w:eastAsia="en-GB"/>
              </w:rPr>
              <w:t>If the UE reports the transmission timestamp of a SL PRS, T</w:t>
            </w:r>
            <w:r w:rsidRPr="003C4495">
              <w:rPr>
                <w:rFonts w:ascii="Times New Roman" w:hAnsi="Times New Roman" w:cs="Times New Roman"/>
                <w:color w:val="FF0000"/>
                <w:sz w:val="20"/>
                <w:szCs w:val="20"/>
                <w:vertAlign w:val="subscript"/>
                <w:lang w:eastAsia="en-GB"/>
              </w:rPr>
              <w:t>UE-TX</w:t>
            </w:r>
            <w:r w:rsidRPr="003C4495">
              <w:rPr>
                <w:rFonts w:ascii="Times New Roman" w:hAnsi="Times New Roman" w:cs="Times New Roman"/>
                <w:color w:val="FF0000"/>
                <w:sz w:val="20"/>
                <w:szCs w:val="20"/>
                <w:lang w:eastAsia="en-GB"/>
              </w:rPr>
              <w:t xml:space="preserve"> is the </w:t>
            </w:r>
            <w:bookmarkStart w:id="3" w:name="_Hlk136897376"/>
            <w:r w:rsidRPr="003C4495">
              <w:rPr>
                <w:rFonts w:ascii="Times New Roman" w:hAnsi="Times New Roman" w:cs="Times New Roman"/>
                <w:color w:val="FF0000"/>
                <w:sz w:val="20"/>
                <w:szCs w:val="20"/>
                <w:lang w:eastAsia="en-GB"/>
              </w:rPr>
              <w:t>transmit timing of the sidelink subframe #</w:t>
            </w:r>
            <w:r w:rsidRPr="003C4495">
              <w:rPr>
                <w:rFonts w:ascii="Times New Roman" w:hAnsi="Times New Roman" w:cs="Times New Roman"/>
                <w:i/>
                <w:iCs/>
                <w:color w:val="FF0000"/>
                <w:sz w:val="20"/>
                <w:szCs w:val="20"/>
                <w:lang w:eastAsia="en-GB"/>
              </w:rPr>
              <w:t>j</w:t>
            </w:r>
            <w:r w:rsidRPr="003C4495">
              <w:rPr>
                <w:rFonts w:ascii="Times New Roman" w:hAnsi="Times New Roman" w:cs="Times New Roman"/>
                <w:color w:val="FF0000"/>
                <w:sz w:val="20"/>
                <w:szCs w:val="20"/>
                <w:lang w:eastAsia="en-GB"/>
              </w:rPr>
              <w:t xml:space="preserve"> of the SL PRS</w:t>
            </w:r>
            <w:bookmarkEnd w:id="3"/>
            <w:r w:rsidRPr="003C4495">
              <w:rPr>
                <w:rFonts w:ascii="Times New Roman" w:hAnsi="Times New Roman" w:cs="Times New Roman"/>
                <w:color w:val="FF0000"/>
                <w:sz w:val="20"/>
                <w:szCs w:val="20"/>
                <w:lang w:eastAsia="en-GB"/>
              </w:rPr>
              <w:t xml:space="preserve"> of the UE. </w:t>
            </w:r>
            <w:r w:rsidRPr="003C4495">
              <w:rPr>
                <w:rFonts w:ascii="Times New Roman" w:hAnsi="Times New Roman" w:cs="Times New Roman"/>
                <w:sz w:val="20"/>
                <w:szCs w:val="20"/>
                <w:lang w:eastAsia="en-GB"/>
              </w:rPr>
              <w:t>Otherwise, T</w:t>
            </w:r>
            <w:r w:rsidRPr="003C4495">
              <w:rPr>
                <w:rFonts w:ascii="Times New Roman" w:hAnsi="Times New Roman" w:cs="Times New Roman"/>
                <w:sz w:val="20"/>
                <w:szCs w:val="20"/>
                <w:vertAlign w:val="subscript"/>
                <w:lang w:eastAsia="en-GB"/>
              </w:rPr>
              <w:t>UE-TX</w:t>
            </w:r>
            <w:r w:rsidRPr="003C4495">
              <w:rPr>
                <w:rFonts w:ascii="Times New Roman" w:hAnsi="Times New Roman" w:cs="Times New Roman"/>
                <w:sz w:val="20"/>
                <w:szCs w:val="20"/>
                <w:lang w:eastAsia="en-GB"/>
              </w:rPr>
              <w:t xml:space="preserve"> is the transmit timing of the UE of sidelink subframe </w:t>
            </w:r>
            <w:r w:rsidRPr="003C4495">
              <w:rPr>
                <w:rFonts w:ascii="Times New Roman" w:hAnsi="Times New Roman" w:cs="Times New Roman"/>
                <w:sz w:val="20"/>
                <w:szCs w:val="20"/>
              </w:rPr>
              <w:t>#</w:t>
            </w:r>
            <w:r w:rsidRPr="003C4495">
              <w:rPr>
                <w:rFonts w:ascii="Times New Roman" w:hAnsi="Times New Roman" w:cs="Times New Roman"/>
                <w:i/>
                <w:sz w:val="20"/>
                <w:szCs w:val="20"/>
                <w:lang w:eastAsia="en-GB"/>
              </w:rPr>
              <w:t>j</w:t>
            </w:r>
            <w:r w:rsidRPr="003C4495">
              <w:rPr>
                <w:rFonts w:ascii="Times New Roman" w:hAnsi="Times New Roman" w:cs="Times New Roman"/>
                <w:sz w:val="20"/>
                <w:szCs w:val="20"/>
                <w:lang w:eastAsia="en-GB"/>
              </w:rPr>
              <w:t xml:space="preserve"> that is closest in time to the subframe #i received from the transmitting UE. </w:t>
            </w:r>
          </w:p>
        </w:tc>
      </w:tr>
      <w:tr w:rsidR="003C4495" w:rsidRPr="003C4495" w14:paraId="1A94A41A" w14:textId="77777777" w:rsidTr="003C4495">
        <w:tc>
          <w:tcPr>
            <w:tcW w:w="9629" w:type="dxa"/>
          </w:tcPr>
          <w:p w14:paraId="469183FB" w14:textId="77777777" w:rsidR="003C4495" w:rsidRPr="003C4495" w:rsidRDefault="003C4495" w:rsidP="003C4495">
            <w:pPr>
              <w:spacing w:before="120" w:after="120"/>
              <w:rPr>
                <w:rFonts w:ascii="Times New Roman" w:hAnsi="Times New Roman" w:cs="Times New Roman"/>
                <w:sz w:val="20"/>
                <w:szCs w:val="20"/>
              </w:rPr>
            </w:pPr>
            <w:r w:rsidRPr="003C4495">
              <w:rPr>
                <w:rFonts w:ascii="Times New Roman" w:hAnsi="Times New Roman" w:cs="Times New Roman"/>
                <w:sz w:val="20"/>
                <w:szCs w:val="20"/>
              </w:rPr>
              <w:t xml:space="preserve">In the above SL PRS based measurement, </w:t>
            </w:r>
          </w:p>
          <w:p w14:paraId="57811D62" w14:textId="77777777" w:rsidR="003C4495" w:rsidRPr="003C4495" w:rsidRDefault="003C4495" w:rsidP="003C4495">
            <w:pPr>
              <w:numPr>
                <w:ilvl w:val="0"/>
                <w:numId w:val="46"/>
              </w:numPr>
              <w:spacing w:beforeLines="50" w:before="120" w:afterLines="50" w:after="120" w:line="240" w:lineRule="auto"/>
              <w:rPr>
                <w:rFonts w:ascii="Times New Roman" w:hAnsi="Times New Roman" w:cs="Times New Roman"/>
                <w:sz w:val="20"/>
                <w:szCs w:val="20"/>
              </w:rPr>
            </w:pPr>
            <w:r w:rsidRPr="003C4495">
              <w:rPr>
                <w:rFonts w:ascii="Times New Roman" w:hAnsi="Times New Roman" w:cs="Times New Roman"/>
                <w:sz w:val="20"/>
                <w:szCs w:val="20"/>
              </w:rPr>
              <w:t>RSTD error = estimated RSTD – ideal RSTD (based on perfect channel knowledge).</w:t>
            </w:r>
          </w:p>
          <w:p w14:paraId="0F511358" w14:textId="77777777" w:rsidR="003C4495" w:rsidRPr="003C4495" w:rsidRDefault="003C4495" w:rsidP="003C4495">
            <w:pPr>
              <w:numPr>
                <w:ilvl w:val="0"/>
                <w:numId w:val="46"/>
              </w:numPr>
              <w:spacing w:beforeLines="50" w:before="120" w:afterLines="50" w:after="120" w:line="240" w:lineRule="auto"/>
              <w:rPr>
                <w:rFonts w:ascii="Times New Roman" w:hAnsi="Times New Roman" w:cs="Times New Roman"/>
                <w:sz w:val="20"/>
                <w:szCs w:val="20"/>
              </w:rPr>
            </w:pPr>
            <w:r w:rsidRPr="003C4495">
              <w:rPr>
                <w:rFonts w:ascii="Times New Roman" w:hAnsi="Times New Roman" w:cs="Times New Roman"/>
                <w:sz w:val="20"/>
                <w:szCs w:val="20"/>
              </w:rPr>
              <w:t>RSRP error = estimated RSRP – ideal RSRP (based on perfect channel knowledge).</w:t>
            </w:r>
          </w:p>
          <w:p w14:paraId="345FC92C" w14:textId="77777777" w:rsidR="003C4495" w:rsidRPr="003C4495" w:rsidRDefault="003C4495" w:rsidP="003C4495">
            <w:pPr>
              <w:numPr>
                <w:ilvl w:val="0"/>
                <w:numId w:val="46"/>
              </w:numPr>
              <w:spacing w:before="120" w:after="120" w:line="240" w:lineRule="auto"/>
              <w:rPr>
                <w:rFonts w:ascii="Times New Roman" w:hAnsi="Times New Roman" w:cs="Times New Roman"/>
                <w:sz w:val="20"/>
                <w:szCs w:val="20"/>
              </w:rPr>
            </w:pPr>
            <w:r w:rsidRPr="003C4495">
              <w:rPr>
                <w:rFonts w:ascii="Times New Roman" w:hAnsi="Times New Roman" w:cs="Times New Roman"/>
                <w:sz w:val="20"/>
                <w:szCs w:val="20"/>
              </w:rPr>
              <w:t>RSRPP error = estimated RSRPP – ideal RSRPP (refer to 10.1.38.2.1 of TS 38.133).</w:t>
            </w:r>
          </w:p>
          <w:p w14:paraId="00ECE187" w14:textId="343A7B11" w:rsidR="003C4495" w:rsidRPr="003C4495" w:rsidRDefault="003C4495" w:rsidP="003C4495">
            <w:pPr>
              <w:numPr>
                <w:ilvl w:val="0"/>
                <w:numId w:val="46"/>
              </w:numPr>
              <w:spacing w:beforeLines="50" w:before="120" w:afterLines="50" w:after="120" w:line="240" w:lineRule="auto"/>
              <w:rPr>
                <w:rFonts w:ascii="Times New Roman" w:hAnsi="Times New Roman" w:cs="Times New Roman"/>
                <w:sz w:val="20"/>
                <w:szCs w:val="20"/>
              </w:rPr>
            </w:pPr>
            <w:r w:rsidRPr="003C4495">
              <w:rPr>
                <w:rFonts w:ascii="Times New Roman" w:hAnsi="Times New Roman" w:cs="Times New Roman"/>
                <w:color w:val="FF0000"/>
                <w:sz w:val="20"/>
                <w:szCs w:val="20"/>
              </w:rPr>
              <w:t xml:space="preserve">Rx-Tx error = abs(estimated </w:t>
            </w:r>
            <w:r w:rsidRPr="003C4495">
              <w:rPr>
                <w:rFonts w:ascii="Times New Roman" w:hAnsi="Times New Roman" w:cs="Times New Roman"/>
                <w:color w:val="FF0000"/>
                <w:sz w:val="20"/>
                <w:szCs w:val="20"/>
                <w:lang w:eastAsia="en-GB"/>
              </w:rPr>
              <w:t>T</w:t>
            </w:r>
            <w:r w:rsidRPr="003C4495">
              <w:rPr>
                <w:rFonts w:ascii="Times New Roman" w:hAnsi="Times New Roman" w:cs="Times New Roman"/>
                <w:color w:val="FF0000"/>
                <w:sz w:val="20"/>
                <w:szCs w:val="20"/>
                <w:vertAlign w:val="subscript"/>
              </w:rPr>
              <w:t>SL-</w:t>
            </w:r>
            <w:r w:rsidRPr="003C4495">
              <w:rPr>
                <w:rFonts w:ascii="Times New Roman" w:hAnsi="Times New Roman" w:cs="Times New Roman"/>
                <w:color w:val="FF0000"/>
                <w:sz w:val="20"/>
                <w:szCs w:val="20"/>
                <w:vertAlign w:val="subscript"/>
                <w:lang w:eastAsia="en-GB"/>
              </w:rPr>
              <w:t>UE-RX</w:t>
            </w:r>
            <w:r w:rsidRPr="003C4495">
              <w:rPr>
                <w:rFonts w:ascii="Times New Roman" w:hAnsi="Times New Roman" w:cs="Times New Roman"/>
                <w:color w:val="FF0000"/>
                <w:sz w:val="20"/>
                <w:szCs w:val="20"/>
              </w:rPr>
              <w:t xml:space="preserve"> – ideal </w:t>
            </w:r>
            <w:r w:rsidRPr="003C4495">
              <w:rPr>
                <w:rFonts w:ascii="Times New Roman" w:hAnsi="Times New Roman" w:cs="Times New Roman"/>
                <w:color w:val="FF0000"/>
                <w:sz w:val="20"/>
                <w:szCs w:val="20"/>
                <w:lang w:eastAsia="en-GB"/>
              </w:rPr>
              <w:t>T</w:t>
            </w:r>
            <w:r w:rsidRPr="003C4495">
              <w:rPr>
                <w:rFonts w:ascii="Times New Roman" w:hAnsi="Times New Roman" w:cs="Times New Roman"/>
                <w:color w:val="FF0000"/>
                <w:sz w:val="20"/>
                <w:szCs w:val="20"/>
                <w:vertAlign w:val="subscript"/>
              </w:rPr>
              <w:t>SL-</w:t>
            </w:r>
            <w:r w:rsidRPr="003C4495">
              <w:rPr>
                <w:rFonts w:ascii="Times New Roman" w:hAnsi="Times New Roman" w:cs="Times New Roman"/>
                <w:color w:val="FF0000"/>
                <w:sz w:val="20"/>
                <w:szCs w:val="20"/>
                <w:vertAlign w:val="subscript"/>
                <w:lang w:eastAsia="en-GB"/>
              </w:rPr>
              <w:t>UE-RX</w:t>
            </w:r>
            <w:r w:rsidRPr="003C4495">
              <w:rPr>
                <w:rFonts w:ascii="Times New Roman" w:hAnsi="Times New Roman" w:cs="Times New Roman"/>
                <w:color w:val="FF0000"/>
                <w:sz w:val="20"/>
                <w:szCs w:val="20"/>
              </w:rPr>
              <w:t xml:space="preserve"> )</w:t>
            </w:r>
            <w:r w:rsidRPr="003C4495">
              <w:rPr>
                <w:rFonts w:ascii="Times New Roman" w:hAnsi="Times New Roman" w:cs="Times New Roman"/>
                <w:sz w:val="20"/>
                <w:szCs w:val="20"/>
              </w:rPr>
              <w:t xml:space="preserve"> (based on perfect channel and UE location knowledge). </w:t>
            </w:r>
          </w:p>
        </w:tc>
      </w:tr>
    </w:tbl>
    <w:p w14:paraId="4A1F3B05" w14:textId="39B51998" w:rsidR="007D5F25" w:rsidRDefault="007D5F25" w:rsidP="003C449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Besides the Rel-16/17</w:t>
      </w:r>
      <w:r w:rsidR="002F419F">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Rx-Tx definition with the Tx timing of the closest subframe</w:t>
      </w:r>
      <w:r w:rsidR="002D5EB0">
        <w:rPr>
          <w:rFonts w:ascii="Times New Roman" w:eastAsiaTheme="minorEastAsia" w:hAnsi="Times New Roman" w:cs="Times New Roman"/>
          <w:lang w:val="en-GB" w:eastAsia="zh-CN"/>
        </w:rPr>
        <w:t xml:space="preserve"> #j</w:t>
      </w:r>
      <w:r>
        <w:rPr>
          <w:rFonts w:ascii="Times New Roman" w:eastAsiaTheme="minorEastAsia" w:hAnsi="Times New Roman" w:cs="Times New Roman"/>
          <w:lang w:val="en-GB" w:eastAsia="zh-CN"/>
        </w:rPr>
        <w:t xml:space="preserve">, SL PRS Rx-Tx also supports a new </w:t>
      </w:r>
      <w:r w:rsidR="002D5EB0">
        <w:rPr>
          <w:rFonts w:ascii="Times New Roman" w:eastAsiaTheme="minorEastAsia" w:hAnsi="Times New Roman" w:cs="Times New Roman"/>
          <w:lang w:val="en-GB" w:eastAsia="zh-CN"/>
        </w:rPr>
        <w:t xml:space="preserve">Rx-Tx </w:t>
      </w:r>
      <w:r>
        <w:rPr>
          <w:rFonts w:ascii="Times New Roman" w:eastAsiaTheme="minorEastAsia" w:hAnsi="Times New Roman" w:cs="Times New Roman"/>
          <w:lang w:val="en-GB" w:eastAsia="zh-CN"/>
        </w:rPr>
        <w:t>definition with the actually Tx timing of SL PRS.</w:t>
      </w:r>
      <w:r w:rsidR="00CC6DA4">
        <w:rPr>
          <w:rFonts w:ascii="Times New Roman" w:eastAsiaTheme="minorEastAsia" w:hAnsi="Times New Roman" w:cs="Times New Roman"/>
          <w:lang w:val="en-GB" w:eastAsia="zh-CN"/>
        </w:rPr>
        <w:t xml:space="preserve"> </w:t>
      </w:r>
      <w:r w:rsidR="002D5EB0">
        <w:rPr>
          <w:rFonts w:ascii="Times New Roman" w:eastAsiaTheme="minorEastAsia" w:hAnsi="Times New Roman" w:cs="Times New Roman"/>
          <w:lang w:val="en-GB" w:eastAsia="zh-CN"/>
        </w:rPr>
        <w:t>In this case, the subframes to derive Tx timing and Rx timing may be quite far in the time domain, e.g. 160ms</w:t>
      </w:r>
      <w:r w:rsidR="002D5EB0">
        <w:rPr>
          <w:rFonts w:ascii="Times New Roman" w:eastAsiaTheme="minorEastAsia" w:hAnsi="Times New Roman" w:cs="Times New Roman" w:hint="eastAsia"/>
          <w:lang w:val="en-GB" w:eastAsia="zh-CN"/>
        </w:rPr>
        <w:t>.</w:t>
      </w:r>
      <w:r w:rsidR="002D5EB0">
        <w:rPr>
          <w:rFonts w:ascii="Times New Roman" w:eastAsiaTheme="minorEastAsia" w:hAnsi="Times New Roman" w:cs="Times New Roman"/>
          <w:lang w:val="en-GB" w:eastAsia="zh-CN"/>
        </w:rPr>
        <w:t xml:space="preserve"> Then, the Rx-Tx accuracy requirements should be further relaxed consider the frequency drift between Tx and Rx, which is similar as RSTD. </w:t>
      </w:r>
      <w:r w:rsidR="000E3F86">
        <w:rPr>
          <w:rFonts w:ascii="Times New Roman" w:eastAsiaTheme="minorEastAsia" w:hAnsi="Times New Roman" w:cs="Times New Roman"/>
          <w:lang w:val="en-GB" w:eastAsia="zh-CN"/>
        </w:rPr>
        <w:t>However</w:t>
      </w:r>
      <w:r w:rsidR="00CC6DA4">
        <w:rPr>
          <w:rFonts w:ascii="Times New Roman" w:eastAsiaTheme="minorEastAsia" w:hAnsi="Times New Roman" w:cs="Times New Roman"/>
          <w:lang w:val="en-GB" w:eastAsia="zh-CN"/>
        </w:rPr>
        <w:t xml:space="preserve">, only SL PRS Rx timing error is </w:t>
      </w:r>
      <w:r w:rsidR="00BC72AC">
        <w:rPr>
          <w:rFonts w:ascii="Times New Roman" w:eastAsiaTheme="minorEastAsia" w:hAnsi="Times New Roman" w:cs="Times New Roman"/>
          <w:lang w:val="en-GB" w:eastAsia="zh-CN"/>
        </w:rPr>
        <w:t>simulated</w:t>
      </w:r>
      <w:r w:rsidR="00CC6DA4">
        <w:rPr>
          <w:rFonts w:ascii="Times New Roman" w:eastAsiaTheme="minorEastAsia" w:hAnsi="Times New Roman" w:cs="Times New Roman"/>
          <w:lang w:val="en-GB" w:eastAsia="zh-CN"/>
        </w:rPr>
        <w:t xml:space="preserve"> based on the assumptions reached before.</w:t>
      </w:r>
      <w:r w:rsidR="005C5EB3">
        <w:rPr>
          <w:rFonts w:ascii="Times New Roman" w:eastAsiaTheme="minorEastAsia" w:hAnsi="Times New Roman" w:cs="Times New Roman"/>
          <w:lang w:val="en-GB" w:eastAsia="zh-CN"/>
        </w:rPr>
        <w:t xml:space="preserve"> Time margins due to frequency drift should considered, and the same values for SL RSTD can be used. </w:t>
      </w:r>
      <w:r w:rsidR="00D903D3">
        <w:rPr>
          <w:rFonts w:ascii="Times New Roman" w:eastAsiaTheme="minorEastAsia" w:hAnsi="Times New Roman" w:cs="Times New Roman"/>
          <w:lang w:val="en-GB" w:eastAsia="zh-CN"/>
        </w:rPr>
        <w:t xml:space="preserve">Alternatively, a tighter time proximity condition for SL PRS transmission and reception, e.g. 10ms, can be considered. </w:t>
      </w:r>
    </w:p>
    <w:p w14:paraId="3110F0A8" w14:textId="08D57C2F" w:rsidR="00054E9D" w:rsidRDefault="003C4495" w:rsidP="003C4495">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sidR="00265B5C" w:rsidRPr="00265B5C">
        <w:rPr>
          <w:rFonts w:ascii="Times New Roman" w:eastAsiaTheme="minorEastAsia" w:hAnsi="Times New Roman" w:cs="Times New Roman"/>
          <w:b/>
          <w:lang w:val="en-GB" w:eastAsia="zh-CN"/>
        </w:rPr>
        <w:t>3</w:t>
      </w:r>
      <w:r w:rsidRPr="00265B5C">
        <w:rPr>
          <w:rFonts w:ascii="Times New Roman" w:eastAsiaTheme="minorEastAsia" w:hAnsi="Times New Roman" w:cs="Times New Roman"/>
          <w:b/>
          <w:lang w:val="en-GB" w:eastAsia="zh-CN"/>
        </w:rPr>
        <w:t xml:space="preserve">: </w:t>
      </w:r>
      <w:r w:rsidR="002D5EB0" w:rsidRPr="00265B5C">
        <w:rPr>
          <w:rFonts w:ascii="Times New Roman" w:eastAsiaTheme="minorEastAsia" w:hAnsi="Times New Roman" w:cs="Times New Roman"/>
          <w:b/>
          <w:lang w:val="en-GB" w:eastAsia="zh-CN"/>
        </w:rPr>
        <w:t>Consider</w:t>
      </w:r>
      <w:r w:rsidR="002D5EB0">
        <w:rPr>
          <w:rFonts w:ascii="Times New Roman" w:eastAsiaTheme="minorEastAsia" w:hAnsi="Times New Roman" w:cs="Times New Roman"/>
          <w:b/>
          <w:lang w:val="en-GB" w:eastAsia="zh-CN"/>
        </w:rPr>
        <w:t xml:space="preserve"> t</w:t>
      </w:r>
      <w:r>
        <w:rPr>
          <w:rFonts w:ascii="Times New Roman" w:eastAsiaTheme="minorEastAsia" w:hAnsi="Times New Roman" w:cs="Times New Roman"/>
          <w:b/>
          <w:lang w:val="en-GB" w:eastAsia="zh-CN"/>
        </w:rPr>
        <w:t>ime margins due to frequency drift to Rx-Tx time difference accuracy requirement if the UE reports the transmission timestamp of a SL PRS</w:t>
      </w:r>
      <w:r w:rsidR="00DA0C81">
        <w:rPr>
          <w:rFonts w:ascii="Times New Roman" w:eastAsiaTheme="minorEastAsia" w:hAnsi="Times New Roman" w:cs="Times New Roman"/>
          <w:b/>
          <w:lang w:val="en-GB" w:eastAsia="zh-CN"/>
        </w:rPr>
        <w:t>, and the time margin</w:t>
      </w:r>
      <w:r w:rsidR="005C5EB3">
        <w:rPr>
          <w:rFonts w:ascii="Times New Roman" w:eastAsiaTheme="minorEastAsia" w:hAnsi="Times New Roman" w:cs="Times New Roman"/>
          <w:b/>
          <w:lang w:val="en-GB" w:eastAsia="zh-CN"/>
        </w:rPr>
        <w:t>s</w:t>
      </w:r>
      <w:r w:rsidR="00DA0C81">
        <w:rPr>
          <w:rFonts w:ascii="Times New Roman" w:eastAsiaTheme="minorEastAsia" w:hAnsi="Times New Roman" w:cs="Times New Roman"/>
          <w:b/>
          <w:lang w:val="en-GB" w:eastAsia="zh-CN"/>
        </w:rPr>
        <w:t xml:space="preserve"> for RSTD could be reused. </w:t>
      </w:r>
    </w:p>
    <w:tbl>
      <w:tblPr>
        <w:tblStyle w:val="afc"/>
        <w:tblW w:w="0" w:type="auto"/>
        <w:tblLook w:val="04A0" w:firstRow="1" w:lastRow="0" w:firstColumn="1" w:lastColumn="0" w:noHBand="0" w:noVBand="1"/>
      </w:tblPr>
      <w:tblGrid>
        <w:gridCol w:w="9629"/>
      </w:tblGrid>
      <w:tr w:rsidR="004A368E" w:rsidRPr="004A368E" w14:paraId="1CF088FE" w14:textId="77777777" w:rsidTr="004A368E">
        <w:tc>
          <w:tcPr>
            <w:tcW w:w="9629" w:type="dxa"/>
          </w:tcPr>
          <w:p w14:paraId="5A4D0A2A" w14:textId="77777777" w:rsidR="004A368E" w:rsidRPr="004A368E" w:rsidRDefault="004A368E" w:rsidP="004A368E">
            <w:pPr>
              <w:pStyle w:val="40"/>
              <w:ind w:left="864" w:hanging="864"/>
              <w:outlineLvl w:val="3"/>
              <w:rPr>
                <w:rFonts w:ascii="Times New Roman" w:hAnsi="Times New Roman"/>
                <w:sz w:val="20"/>
                <w:szCs w:val="20"/>
              </w:rPr>
            </w:pPr>
            <w:r w:rsidRPr="004A368E">
              <w:rPr>
                <w:rFonts w:ascii="Times New Roman" w:hAnsi="Times New Roman"/>
                <w:sz w:val="20"/>
                <w:szCs w:val="20"/>
              </w:rPr>
              <w:t xml:space="preserve">Issue </w:t>
            </w:r>
            <w:r w:rsidRPr="004A368E">
              <w:rPr>
                <w:rFonts w:ascii="Times New Roman" w:eastAsiaTheme="minorEastAsia" w:hAnsi="Times New Roman"/>
                <w:sz w:val="20"/>
                <w:szCs w:val="20"/>
              </w:rPr>
              <w:t>3</w:t>
            </w:r>
            <w:r w:rsidRPr="004A368E">
              <w:rPr>
                <w:rFonts w:ascii="Times New Roman" w:hAnsi="Times New Roman"/>
                <w:sz w:val="20"/>
                <w:szCs w:val="20"/>
              </w:rPr>
              <w:t>-1-</w:t>
            </w:r>
            <w:r w:rsidRPr="004A368E">
              <w:rPr>
                <w:rFonts w:ascii="Times New Roman" w:eastAsiaTheme="minorEastAsia" w:hAnsi="Times New Roman"/>
                <w:sz w:val="20"/>
                <w:szCs w:val="20"/>
              </w:rPr>
              <w:t>6</w:t>
            </w:r>
            <w:r w:rsidRPr="004A368E">
              <w:rPr>
                <w:rFonts w:ascii="Times New Roman" w:hAnsi="Times New Roman"/>
                <w:sz w:val="20"/>
                <w:szCs w:val="20"/>
              </w:rPr>
              <w:t>: Test case list</w:t>
            </w:r>
          </w:p>
          <w:p w14:paraId="588BDAE0" w14:textId="77777777" w:rsidR="004A368E" w:rsidRPr="004A368E" w:rsidRDefault="004A368E" w:rsidP="004A368E">
            <w:pPr>
              <w:spacing w:after="120" w:line="240" w:lineRule="auto"/>
              <w:rPr>
                <w:rFonts w:ascii="Times New Roman" w:hAnsi="Times New Roman" w:cs="Times New Roman"/>
                <w:sz w:val="20"/>
                <w:szCs w:val="20"/>
                <w:lang w:eastAsia="zh-CN"/>
              </w:rPr>
            </w:pPr>
            <w:r w:rsidRPr="004A368E">
              <w:rPr>
                <w:rFonts w:ascii="Times New Roman" w:hAnsi="Times New Roman" w:cs="Times New Roman"/>
                <w:i/>
                <w:sz w:val="20"/>
                <w:szCs w:val="20"/>
                <w:lang w:eastAsia="zh-CN"/>
              </w:rPr>
              <w:t>Agreements:</w:t>
            </w:r>
          </w:p>
          <w:p w14:paraId="0858B99E" w14:textId="77777777" w:rsidR="004A368E" w:rsidRPr="004A368E" w:rsidRDefault="004A368E" w:rsidP="004A368E">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4A368E">
              <w:rPr>
                <w:rFonts w:ascii="Times New Roman" w:hAnsi="Times New Roman" w:cs="Times New Roman"/>
                <w:sz w:val="20"/>
                <w:szCs w:val="20"/>
                <w:lang w:val="en-US" w:eastAsia="zh-CN"/>
              </w:rPr>
              <w:t>No test cases are defined to specifically verify measurement delay requirements for SL PRS-RSRP/RSRPP, regardless of whether the measurement delay requirements are specified for SL PRS-RSRP/RSRPP.</w:t>
            </w:r>
          </w:p>
          <w:p w14:paraId="4ED587A3" w14:textId="77777777" w:rsidR="004A368E" w:rsidRPr="004A368E" w:rsidRDefault="004A368E" w:rsidP="004A368E">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4A368E">
              <w:rPr>
                <w:rFonts w:ascii="Times New Roman" w:hAnsi="Times New Roman" w:cs="Times New Roman"/>
                <w:sz w:val="20"/>
                <w:szCs w:val="20"/>
                <w:lang w:val="en-US" w:eastAsia="zh-CN"/>
              </w:rPr>
              <w:t>Accuracy requirements for SL PRS-RSRP/RSRPP are verified when configured together with RSTD/RX-TX, respectively.</w:t>
            </w:r>
          </w:p>
          <w:p w14:paraId="70C15C9E" w14:textId="77777777" w:rsidR="004A368E" w:rsidRPr="004A368E" w:rsidRDefault="004A368E" w:rsidP="004A368E">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4A368E">
              <w:rPr>
                <w:rFonts w:ascii="Times New Roman" w:hAnsi="Times New Roman" w:cs="Times New Roman"/>
                <w:sz w:val="20"/>
                <w:szCs w:val="20"/>
                <w:lang w:val="en-US" w:eastAsia="zh-CN"/>
              </w:rPr>
              <w:t xml:space="preserve">Option 1a: separate section for testing SL PRS-RSRP/PRS-RSRPP, </w:t>
            </w:r>
            <w:r w:rsidRPr="004A368E">
              <w:rPr>
                <w:rFonts w:ascii="Times New Roman" w:hAnsi="Times New Roman" w:cs="Times New Roman"/>
                <w:sz w:val="20"/>
                <w:szCs w:val="20"/>
                <w:u w:val="single"/>
                <w:lang w:val="en-US" w:eastAsia="zh-CN"/>
              </w:rPr>
              <w:t>without verifying</w:t>
            </w:r>
            <w:r w:rsidRPr="004A368E">
              <w:rPr>
                <w:rFonts w:ascii="Times New Roman" w:hAnsi="Times New Roman" w:cs="Times New Roman"/>
                <w:sz w:val="20"/>
                <w:szCs w:val="20"/>
                <w:lang w:val="en-US" w:eastAsia="zh-CN"/>
              </w:rPr>
              <w:t xml:space="preserve"> the accuracy of the other (SL RSTD/Rx-Tx) measurement, respectively</w:t>
            </w:r>
          </w:p>
          <w:p w14:paraId="450B0286" w14:textId="77777777" w:rsidR="004A368E" w:rsidRPr="004A368E" w:rsidRDefault="004A368E" w:rsidP="004A368E">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4A368E">
              <w:rPr>
                <w:rFonts w:ascii="Times New Roman" w:hAnsi="Times New Roman" w:cs="Times New Roman"/>
                <w:sz w:val="20"/>
                <w:szCs w:val="20"/>
                <w:lang w:val="en-US" w:eastAsia="zh-CN"/>
              </w:rPr>
              <w:t xml:space="preserve">Option 1b: separate section for testing SL PRS-RSRP/PRS-RSRPP, </w:t>
            </w:r>
            <w:r w:rsidRPr="004A368E">
              <w:rPr>
                <w:rFonts w:ascii="Times New Roman" w:hAnsi="Times New Roman" w:cs="Times New Roman"/>
                <w:sz w:val="20"/>
                <w:szCs w:val="20"/>
                <w:u w:val="single"/>
                <w:lang w:val="en-US" w:eastAsia="zh-CN"/>
              </w:rPr>
              <w:t>with verifying also the accuracy</w:t>
            </w:r>
            <w:r w:rsidRPr="004A368E">
              <w:rPr>
                <w:rFonts w:ascii="Times New Roman" w:hAnsi="Times New Roman" w:cs="Times New Roman"/>
                <w:sz w:val="20"/>
                <w:szCs w:val="20"/>
                <w:lang w:val="en-US" w:eastAsia="zh-CN"/>
              </w:rPr>
              <w:t xml:space="preserve"> of the other (SL RSTD/Rx-Tx) measurement, respectively</w:t>
            </w:r>
          </w:p>
          <w:p w14:paraId="6B28F29E" w14:textId="13FB60C0" w:rsidR="004A368E" w:rsidRPr="004A368E" w:rsidRDefault="004A368E" w:rsidP="004A368E">
            <w:pPr>
              <w:pStyle w:val="aff4"/>
              <w:numPr>
                <w:ilvl w:val="1"/>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4A368E">
              <w:rPr>
                <w:rFonts w:ascii="Times New Roman" w:hAnsi="Times New Roman" w:cs="Times New Roman"/>
                <w:sz w:val="20"/>
                <w:szCs w:val="20"/>
                <w:lang w:val="en-US" w:eastAsia="zh-CN"/>
              </w:rPr>
              <w:t xml:space="preserve">Option 2: </w:t>
            </w:r>
            <w:r w:rsidRPr="004A368E">
              <w:rPr>
                <w:rFonts w:ascii="Times New Roman" w:hAnsi="Times New Roman" w:cs="Times New Roman"/>
                <w:sz w:val="20"/>
                <w:szCs w:val="20"/>
                <w:u w:val="single"/>
                <w:lang w:val="en-US" w:eastAsia="zh-CN"/>
              </w:rPr>
              <w:t>same section for SL PRS-RSRP/RSRPP and SL RSTD/Rx-Tx</w:t>
            </w:r>
            <w:r w:rsidRPr="004A368E">
              <w:rPr>
                <w:rFonts w:ascii="Times New Roman" w:hAnsi="Times New Roman" w:cs="Times New Roman"/>
                <w:sz w:val="20"/>
                <w:szCs w:val="20"/>
                <w:lang w:val="en-US" w:eastAsia="zh-CN"/>
              </w:rPr>
              <w:t>, but different test cases - with and without SL PRS-RSRP/RSRPP.</w:t>
            </w:r>
          </w:p>
        </w:tc>
      </w:tr>
    </w:tbl>
    <w:p w14:paraId="0F98C375" w14:textId="1F70F6AF" w:rsidR="00946631" w:rsidRPr="00BB7A86" w:rsidRDefault="00946631" w:rsidP="00946631">
      <w:pPr>
        <w:jc w:val="both"/>
        <w:rPr>
          <w:rFonts w:ascii="Times New Roman" w:hAnsi="Times New Roman"/>
          <w:szCs w:val="20"/>
          <w:lang w:eastAsia="ko-KR"/>
        </w:rPr>
      </w:pPr>
      <w:r>
        <w:rPr>
          <w:rFonts w:ascii="Times New Roman" w:eastAsia="宋体" w:hAnsi="Times New Roman" w:cs="Times New Roman"/>
          <w:szCs w:val="20"/>
          <w:lang w:eastAsia="zh-CN"/>
        </w:rPr>
        <w:t xml:space="preserve">RSRP and RSRPP are generally used as a supplement and are requested along with other types of measurement like RSTD and Rx-Tx time difference measurement. And as mentioned in </w:t>
      </w:r>
      <w:r w:rsidRPr="00760451">
        <w:rPr>
          <w:rFonts w:ascii="Times New Roman" w:eastAsia="宋体" w:hAnsi="Times New Roman" w:cs="Times New Roman"/>
          <w:szCs w:val="20"/>
          <w:lang w:eastAsia="zh-CN"/>
        </w:rPr>
        <w:t xml:space="preserve">proposal </w:t>
      </w:r>
      <w:r w:rsidR="00760451">
        <w:rPr>
          <w:rFonts w:ascii="Times New Roman" w:eastAsia="宋体" w:hAnsi="Times New Roman" w:cs="Times New Roman"/>
          <w:szCs w:val="20"/>
          <w:lang w:eastAsia="zh-CN"/>
        </w:rPr>
        <w:t>1</w:t>
      </w:r>
      <w:r w:rsidRPr="00760451">
        <w:rPr>
          <w:rFonts w:ascii="Times New Roman" w:eastAsia="宋体" w:hAnsi="Times New Roman" w:cs="Times New Roman"/>
          <w:szCs w:val="20"/>
          <w:lang w:eastAsia="zh-CN"/>
        </w:rPr>
        <w:t xml:space="preserve"> that</w:t>
      </w:r>
      <w:r>
        <w:rPr>
          <w:rFonts w:ascii="Times New Roman" w:eastAsia="宋体" w:hAnsi="Times New Roman" w:cs="Times New Roman"/>
          <w:szCs w:val="20"/>
          <w:lang w:eastAsia="zh-CN"/>
        </w:rPr>
        <w:t xml:space="preserve"> the same side conditions are used for SL PRS measurement except RSTD measurement, we can verify both Rx-Tx and SL RSRP accuracy with a single test case. However, a dedicated test case </w:t>
      </w:r>
      <w:r w:rsidR="00AF0C09">
        <w:rPr>
          <w:rFonts w:ascii="Times New Roman" w:eastAsia="宋体" w:hAnsi="Times New Roman" w:cs="Times New Roman"/>
          <w:szCs w:val="20"/>
          <w:lang w:eastAsia="zh-CN"/>
        </w:rPr>
        <w:t xml:space="preserve">is needed </w:t>
      </w:r>
      <w:r>
        <w:rPr>
          <w:rFonts w:ascii="Times New Roman" w:eastAsia="宋体" w:hAnsi="Times New Roman" w:cs="Times New Roman"/>
          <w:szCs w:val="20"/>
          <w:lang w:eastAsia="zh-CN"/>
        </w:rPr>
        <w:t xml:space="preserve">for SL RSRPP considering the different </w:t>
      </w:r>
      <w:r w:rsidR="00AF0C09">
        <w:rPr>
          <w:rFonts w:ascii="Times New Roman" w:eastAsia="宋体" w:hAnsi="Times New Roman" w:cs="Times New Roman"/>
          <w:szCs w:val="20"/>
          <w:lang w:eastAsia="zh-CN"/>
        </w:rPr>
        <w:t>prop</w:t>
      </w:r>
      <w:r w:rsidR="003B6FBF">
        <w:rPr>
          <w:rFonts w:ascii="Times New Roman" w:eastAsia="宋体" w:hAnsi="Times New Roman" w:cs="Times New Roman"/>
          <w:szCs w:val="20"/>
          <w:lang w:eastAsia="zh-CN"/>
        </w:rPr>
        <w:t>a</w:t>
      </w:r>
      <w:r w:rsidR="00AF0C09">
        <w:rPr>
          <w:rFonts w:ascii="Times New Roman" w:eastAsia="宋体" w:hAnsi="Times New Roman" w:cs="Times New Roman"/>
          <w:szCs w:val="20"/>
          <w:lang w:eastAsia="zh-CN"/>
        </w:rPr>
        <w:t xml:space="preserve">gation </w:t>
      </w:r>
      <w:r>
        <w:rPr>
          <w:rFonts w:ascii="Times New Roman" w:eastAsia="宋体" w:hAnsi="Times New Roman" w:cs="Times New Roman"/>
          <w:szCs w:val="20"/>
          <w:lang w:eastAsia="zh-CN"/>
        </w:rPr>
        <w:t xml:space="preserve">channel types. The two-tap channel model </w:t>
      </w:r>
      <w:r w:rsidR="003B6FBF">
        <w:rPr>
          <w:rFonts w:ascii="Times New Roman" w:eastAsia="宋体" w:hAnsi="Times New Roman" w:cs="Times New Roman"/>
          <w:szCs w:val="20"/>
          <w:lang w:eastAsia="zh-CN"/>
        </w:rPr>
        <w:t>is</w:t>
      </w:r>
      <w:r>
        <w:rPr>
          <w:rFonts w:ascii="Times New Roman" w:eastAsia="宋体" w:hAnsi="Times New Roman" w:cs="Times New Roman"/>
          <w:szCs w:val="20"/>
          <w:lang w:eastAsia="zh-CN"/>
        </w:rPr>
        <w:t xml:space="preserve"> used for defining SL RSRPP accuracy while AWGN/TDL channel is considered for RSTD/</w:t>
      </w:r>
      <w:r w:rsidR="00F52431">
        <w:rPr>
          <w:rFonts w:ascii="Times New Roman" w:eastAsia="宋体" w:hAnsi="Times New Roman" w:cs="Times New Roman"/>
          <w:szCs w:val="20"/>
          <w:lang w:eastAsia="zh-CN"/>
        </w:rPr>
        <w:t>RSRP/</w:t>
      </w:r>
      <w:r>
        <w:rPr>
          <w:rFonts w:ascii="Times New Roman" w:eastAsia="宋体" w:hAnsi="Times New Roman" w:cs="Times New Roman"/>
          <w:szCs w:val="20"/>
          <w:lang w:eastAsia="zh-CN"/>
        </w:rPr>
        <w:t xml:space="preserve">Rx-Tx time difference measurement. </w:t>
      </w:r>
    </w:p>
    <w:p w14:paraId="5AF9F525" w14:textId="664F547F" w:rsidR="003C4495" w:rsidRDefault="004A368E" w:rsidP="004A368E">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 xml:space="preserve">Proposal </w:t>
      </w:r>
      <w:r w:rsidR="00760451" w:rsidRPr="00760451">
        <w:rPr>
          <w:rFonts w:ascii="Times New Roman" w:eastAsiaTheme="minorEastAsia" w:hAnsi="Times New Roman" w:cs="Times New Roman"/>
          <w:b/>
          <w:lang w:val="en-GB" w:eastAsia="zh-CN"/>
        </w:rPr>
        <w:t>4</w:t>
      </w:r>
      <w:r w:rsidRPr="00760451">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2708F">
        <w:rPr>
          <w:rFonts w:ascii="Times New Roman" w:eastAsiaTheme="minorEastAsia" w:hAnsi="Times New Roman" w:cs="Times New Roman"/>
          <w:b/>
          <w:lang w:val="en-GB" w:eastAsia="zh-CN"/>
        </w:rPr>
        <w:t xml:space="preserve">Verify accuracy requirements for </w:t>
      </w:r>
      <w:r w:rsidR="002500C2">
        <w:rPr>
          <w:rFonts w:ascii="Times New Roman" w:eastAsiaTheme="minorEastAsia" w:hAnsi="Times New Roman" w:cs="Times New Roman"/>
          <w:b/>
          <w:lang w:val="en-GB" w:eastAsia="zh-CN"/>
        </w:rPr>
        <w:t xml:space="preserve">SL PRS-RSRP </w:t>
      </w:r>
      <w:r w:rsidR="0022708F">
        <w:rPr>
          <w:rFonts w:ascii="Times New Roman" w:eastAsiaTheme="minorEastAsia" w:hAnsi="Times New Roman" w:cs="Times New Roman"/>
          <w:b/>
          <w:lang w:val="en-GB" w:eastAsia="zh-CN"/>
        </w:rPr>
        <w:t>together with</w:t>
      </w:r>
      <w:r w:rsidR="002500C2">
        <w:rPr>
          <w:rFonts w:ascii="Times New Roman" w:eastAsiaTheme="minorEastAsia" w:hAnsi="Times New Roman" w:cs="Times New Roman"/>
          <w:b/>
          <w:lang w:val="en-GB" w:eastAsia="zh-CN"/>
        </w:rPr>
        <w:t xml:space="preserve"> SL Rx-Tx</w:t>
      </w:r>
      <w:r w:rsidR="00C956AC">
        <w:rPr>
          <w:rFonts w:ascii="Times New Roman" w:eastAsiaTheme="minorEastAsia" w:hAnsi="Times New Roman" w:cs="Times New Roman"/>
          <w:b/>
          <w:lang w:val="en-GB" w:eastAsia="zh-CN"/>
        </w:rPr>
        <w:t xml:space="preserve"> in the same section</w:t>
      </w:r>
      <w:r w:rsidR="002500C2">
        <w:rPr>
          <w:rFonts w:ascii="Times New Roman" w:eastAsiaTheme="minorEastAsia" w:hAnsi="Times New Roman" w:cs="Times New Roman"/>
          <w:b/>
          <w:lang w:val="en-GB" w:eastAsia="zh-CN"/>
        </w:rPr>
        <w:t>, but different test cases with and without SL PRS-RSRP.</w:t>
      </w:r>
    </w:p>
    <w:p w14:paraId="09C7D8E9" w14:textId="10FF1FEA" w:rsidR="00C956AC" w:rsidRDefault="00C956AC" w:rsidP="004A368E">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9625EB">
        <w:rPr>
          <w:rFonts w:ascii="Times New Roman" w:eastAsiaTheme="minorEastAsia" w:hAnsi="Times New Roman" w:cs="Times New Roman"/>
          <w:b/>
          <w:lang w:val="en-GB" w:eastAsia="zh-CN"/>
        </w:rPr>
        <w:t xml:space="preserve">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52E5C">
        <w:rPr>
          <w:rFonts w:ascii="Times New Roman" w:eastAsiaTheme="minorEastAsia" w:hAnsi="Times New Roman" w:cs="Times New Roman"/>
          <w:b/>
          <w:lang w:val="en-GB" w:eastAsia="zh-CN"/>
        </w:rPr>
        <w:t>Define test case to verify</w:t>
      </w:r>
      <w:r>
        <w:rPr>
          <w:rFonts w:ascii="Times New Roman" w:eastAsiaTheme="minorEastAsia" w:hAnsi="Times New Roman" w:cs="Times New Roman"/>
          <w:b/>
          <w:lang w:val="en-GB" w:eastAsia="zh-CN"/>
        </w:rPr>
        <w:t xml:space="preserve"> accuracy requirements for SL PRS-RSRPP</w:t>
      </w:r>
      <w:r w:rsidR="00052E5C">
        <w:rPr>
          <w:rFonts w:ascii="Times New Roman" w:eastAsiaTheme="minorEastAsia" w:hAnsi="Times New Roman" w:cs="Times New Roman"/>
          <w:b/>
          <w:lang w:val="en-GB" w:eastAsia="zh-CN"/>
        </w:rPr>
        <w:t xml:space="preserve"> in a separate section</w:t>
      </w:r>
      <w:r w:rsidR="000B283D">
        <w:rPr>
          <w:rFonts w:ascii="Times New Roman" w:eastAsiaTheme="minorEastAsia" w:hAnsi="Times New Roman" w:cs="Times New Roman"/>
          <w:b/>
          <w:lang w:val="en-GB" w:eastAsia="zh-CN"/>
        </w:rPr>
        <w:t xml:space="preserve">. </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lastRenderedPageBreak/>
        <w:t>3</w:t>
      </w:r>
      <w:r w:rsidRPr="00A45D97">
        <w:rPr>
          <w:rFonts w:ascii="Times New Roman" w:hAnsi="Times New Roman"/>
        </w:rPr>
        <w:tab/>
        <w:t>Conclusion</w:t>
      </w:r>
    </w:p>
    <w:p w14:paraId="2EB55BBC" w14:textId="73CE81ED"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E7CE0">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RRM </w:t>
      </w:r>
      <w:r w:rsidR="003E0342" w:rsidRPr="00B77FCF">
        <w:rPr>
          <w:rFonts w:ascii="Times New Roman" w:eastAsiaTheme="minorEastAsia" w:hAnsi="Times New Roman" w:cs="Times New Roman"/>
          <w:lang w:val="en-GB" w:eastAsia="zh-CN"/>
        </w:rPr>
        <w:t xml:space="preserve">performance </w:t>
      </w:r>
      <w:r w:rsidR="00D31260" w:rsidRPr="00B77FCF">
        <w:rPr>
          <w:rFonts w:ascii="Times New Roman" w:eastAsiaTheme="minorEastAsia" w:hAnsi="Times New Roman" w:cs="Times New Roman"/>
          <w:lang w:val="en-GB" w:eastAsia="zh-CN"/>
        </w:rPr>
        <w:t>requirements</w:t>
      </w:r>
      <w:r w:rsidR="003E0342" w:rsidRPr="00B77FCF">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for SL positioning</w:t>
      </w:r>
      <w:r w:rsidR="00F30319" w:rsidRPr="00B77FCF">
        <w:rPr>
          <w:rFonts w:ascii="Times New Roman" w:eastAsiaTheme="minorEastAsia" w:hAnsi="Times New Roman" w:cs="Times New Roman"/>
          <w:lang w:val="en-GB" w:eastAsia="zh-CN"/>
        </w:rPr>
        <w:t xml:space="preserve"> are discussed</w:t>
      </w:r>
      <w:r w:rsidR="00D31260" w:rsidRPr="00B77FCF">
        <w:rPr>
          <w:rFonts w:ascii="Times New Roman" w:eastAsiaTheme="minorEastAsia" w:hAnsi="Times New Roman" w:cs="Times New Roman"/>
          <w:lang w:val="en-GB" w:eastAsia="zh-CN"/>
        </w:rPr>
        <w:t xml:space="preserve"> </w:t>
      </w:r>
      <w:r w:rsidR="00E44682" w:rsidRPr="00B77FCF">
        <w:rPr>
          <w:rFonts w:ascii="Times New Roman" w:eastAsiaTheme="minorEastAsia" w:hAnsi="Times New Roman" w:cs="Times New Roman"/>
          <w:lang w:val="en-GB" w:eastAsia="zh-CN"/>
        </w:rPr>
        <w:t>and the following proposals</w:t>
      </w:r>
      <w:r w:rsidR="00F30319" w:rsidRPr="00B77FCF">
        <w:rPr>
          <w:rFonts w:ascii="Times New Roman" w:eastAsiaTheme="minorEastAsia" w:hAnsi="Times New Roman" w:cs="Times New Roman"/>
          <w:lang w:val="en-GB" w:eastAsia="zh-CN"/>
        </w:rPr>
        <w:t xml:space="preserve"> are given</w:t>
      </w:r>
      <w:r w:rsidR="00E44682" w:rsidRPr="00B77FCF">
        <w:rPr>
          <w:rFonts w:ascii="Times New Roman" w:eastAsiaTheme="minorEastAsia" w:hAnsi="Times New Roman" w:cs="Times New Roman"/>
          <w:lang w:val="en-GB" w:eastAsia="zh-CN"/>
        </w:rPr>
        <w:t>:</w:t>
      </w:r>
    </w:p>
    <w:p w14:paraId="51BF5C7C" w14:textId="77777777" w:rsidR="0081236F" w:rsidRDefault="0081236F" w:rsidP="0081236F">
      <w:pPr>
        <w:jc w:val="both"/>
        <w:rPr>
          <w:rFonts w:ascii="Times New Roman" w:eastAsiaTheme="minorEastAsia" w:hAnsi="Times New Roman" w:cs="Times New Roman"/>
          <w:b/>
          <w:lang w:val="en-GB" w:eastAsia="zh-CN"/>
        </w:rPr>
      </w:pPr>
      <w:r w:rsidRPr="00727C46">
        <w:rPr>
          <w:rFonts w:ascii="Times New Roman" w:eastAsiaTheme="minorEastAsia" w:hAnsi="Times New Roman" w:cs="Times New Roman"/>
          <w:b/>
          <w:lang w:val="en-GB" w:eastAsia="zh-CN"/>
        </w:rPr>
        <w:t>Proposal 1: The</w:t>
      </w:r>
      <w:r>
        <w:rPr>
          <w:rFonts w:ascii="Times New Roman" w:eastAsiaTheme="minorEastAsia" w:hAnsi="Times New Roman" w:cs="Times New Roman"/>
          <w:b/>
          <w:lang w:val="en-GB" w:eastAsia="zh-CN"/>
        </w:rPr>
        <w:t xml:space="preserve"> side condition is [0, -</w:t>
      </w:r>
      <w:proofErr w:type="gramStart"/>
      <w:r>
        <w:rPr>
          <w:rFonts w:ascii="Times New Roman" w:eastAsiaTheme="minorEastAsia" w:hAnsi="Times New Roman" w:cs="Times New Roman"/>
          <w:b/>
          <w:lang w:val="en-GB" w:eastAsia="zh-CN"/>
        </w:rPr>
        <w:t>6]dB</w:t>
      </w:r>
      <w:proofErr w:type="gramEnd"/>
      <w:r>
        <w:rPr>
          <w:rFonts w:ascii="Times New Roman" w:eastAsiaTheme="minorEastAsia" w:hAnsi="Times New Roman" w:cs="Times New Roman"/>
          <w:b/>
          <w:lang w:val="en-GB" w:eastAsia="zh-CN"/>
        </w:rPr>
        <w:t xml:space="preserve"> for SL RSTD and [-6]dB for the other SL PRS measurements.</w:t>
      </w:r>
    </w:p>
    <w:p w14:paraId="753A7D7B" w14:textId="77777777" w:rsidR="00ED4E00" w:rsidRDefault="00ED4E00" w:rsidP="00ED4E00">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Proposal 2: The</w:t>
      </w:r>
      <w:r>
        <w:rPr>
          <w:rFonts w:ascii="Times New Roman" w:eastAsiaTheme="minorEastAsia" w:hAnsi="Times New Roman" w:cs="Times New Roman"/>
          <w:b/>
          <w:lang w:val="en-GB" w:eastAsia="zh-CN"/>
        </w:rPr>
        <w:t xml:space="preserve"> existing margins due to frequency drift and RF calibration for DL PRS can be reused for SL PRS.</w:t>
      </w:r>
    </w:p>
    <w:p w14:paraId="4F82E1EA" w14:textId="77777777" w:rsidR="002A3195" w:rsidRDefault="002A3195" w:rsidP="002A3195">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Proposal 3: Consider</w:t>
      </w:r>
      <w:r>
        <w:rPr>
          <w:rFonts w:ascii="Times New Roman" w:eastAsiaTheme="minorEastAsia" w:hAnsi="Times New Roman" w:cs="Times New Roman"/>
          <w:b/>
          <w:lang w:val="en-GB" w:eastAsia="zh-CN"/>
        </w:rPr>
        <w:t xml:space="preserve"> time margins due to frequency drift to Rx-Tx time difference accuracy requirement if the UE reports the transmission timestamp of a SL PRS, and the time margins for RSTD could be reused. </w:t>
      </w:r>
    </w:p>
    <w:p w14:paraId="4D53DA5A" w14:textId="77777777" w:rsidR="001A06AC" w:rsidRDefault="001A06AC" w:rsidP="001A06AC">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Proposal 4:</w:t>
      </w:r>
      <w:r>
        <w:rPr>
          <w:rFonts w:ascii="Times New Roman" w:eastAsiaTheme="minorEastAsia" w:hAnsi="Times New Roman" w:cs="Times New Roman"/>
          <w:b/>
          <w:lang w:val="en-GB" w:eastAsia="zh-CN"/>
        </w:rPr>
        <w:t xml:space="preserve"> Verify accuracy requirements for SL PRS-RSRP together with SL Rx-Tx in the same section, but different test cases with and without SL PRS-RSRP.</w:t>
      </w:r>
    </w:p>
    <w:p w14:paraId="24EC8F6E" w14:textId="77777777" w:rsidR="001A06AC" w:rsidRDefault="001A06AC" w:rsidP="001A06A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test case to verify accuracy requirements for SL PRS-RSRPP in a separate section.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69E4ADEA"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w:t>
      </w:r>
      <w:r w:rsidR="00116FAF">
        <w:rPr>
          <w:rFonts w:ascii="Times New Roman" w:hAnsi="Times New Roman" w:cs="Times New Roman"/>
        </w:rPr>
        <w:t>6384</w:t>
      </w:r>
      <w:r w:rsidRPr="00A45D97">
        <w:rPr>
          <w:rFonts w:ascii="Times New Roman" w:hAnsi="Times New Roman" w:cs="Times New Roman"/>
        </w:rPr>
        <w:t xml:space="preserve">, </w:t>
      </w:r>
      <w:r w:rsidR="00EE092C" w:rsidRPr="00EE092C">
        <w:rPr>
          <w:rFonts w:ascii="Times New Roman" w:hAnsi="Times New Roman" w:cs="Times New Roman"/>
        </w:rPr>
        <w:t>WF on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CF96C" w14:textId="77777777" w:rsidR="00910A64" w:rsidRDefault="00910A64" w:rsidP="00973137">
      <w:pPr>
        <w:spacing w:after="0" w:line="240" w:lineRule="auto"/>
      </w:pPr>
      <w:r>
        <w:separator/>
      </w:r>
    </w:p>
  </w:endnote>
  <w:endnote w:type="continuationSeparator" w:id="0">
    <w:p w14:paraId="63B703A8" w14:textId="77777777" w:rsidR="00910A64" w:rsidRDefault="00910A6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DDA1B" w14:textId="77777777" w:rsidR="00910A64" w:rsidRDefault="00910A64" w:rsidP="00973137">
      <w:pPr>
        <w:spacing w:after="0" w:line="240" w:lineRule="auto"/>
      </w:pPr>
      <w:r>
        <w:separator/>
      </w:r>
    </w:p>
  </w:footnote>
  <w:footnote w:type="continuationSeparator" w:id="0">
    <w:p w14:paraId="3DCFBF53" w14:textId="77777777" w:rsidR="00910A64" w:rsidRDefault="00910A6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2"/>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3"/>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77B7"/>
    <w:rsid w:val="00027974"/>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2E5C"/>
    <w:rsid w:val="000534E3"/>
    <w:rsid w:val="000536FB"/>
    <w:rsid w:val="00053D62"/>
    <w:rsid w:val="000542B2"/>
    <w:rsid w:val="0005444A"/>
    <w:rsid w:val="00054DDE"/>
    <w:rsid w:val="00054E9D"/>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87408"/>
    <w:rsid w:val="0009009F"/>
    <w:rsid w:val="00090E0A"/>
    <w:rsid w:val="00091557"/>
    <w:rsid w:val="00091A23"/>
    <w:rsid w:val="000924C1"/>
    <w:rsid w:val="000924F0"/>
    <w:rsid w:val="00092E16"/>
    <w:rsid w:val="00092EFD"/>
    <w:rsid w:val="00093474"/>
    <w:rsid w:val="000937DC"/>
    <w:rsid w:val="0009510F"/>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283D"/>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E3F86"/>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4373"/>
    <w:rsid w:val="00104915"/>
    <w:rsid w:val="00104973"/>
    <w:rsid w:val="00105031"/>
    <w:rsid w:val="0010520C"/>
    <w:rsid w:val="001062FB"/>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6FAF"/>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5EFD"/>
    <w:rsid w:val="001964D8"/>
    <w:rsid w:val="00197DF9"/>
    <w:rsid w:val="001A06AC"/>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17C"/>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2E72"/>
    <w:rsid w:val="001E348D"/>
    <w:rsid w:val="001E4457"/>
    <w:rsid w:val="001E56ED"/>
    <w:rsid w:val="001E5749"/>
    <w:rsid w:val="001E58E2"/>
    <w:rsid w:val="001E5983"/>
    <w:rsid w:val="001E5BDC"/>
    <w:rsid w:val="001E6DF7"/>
    <w:rsid w:val="001E77D8"/>
    <w:rsid w:val="001E7A46"/>
    <w:rsid w:val="001E7AED"/>
    <w:rsid w:val="001E7CE0"/>
    <w:rsid w:val="001E7FE2"/>
    <w:rsid w:val="001F138F"/>
    <w:rsid w:val="001F15AF"/>
    <w:rsid w:val="001F1914"/>
    <w:rsid w:val="001F27C7"/>
    <w:rsid w:val="001F29FE"/>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2129"/>
    <w:rsid w:val="002024C3"/>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4C39"/>
    <w:rsid w:val="002252B8"/>
    <w:rsid w:val="002252C3"/>
    <w:rsid w:val="00225C54"/>
    <w:rsid w:val="00227061"/>
    <w:rsid w:val="0022708F"/>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027"/>
    <w:rsid w:val="002435B3"/>
    <w:rsid w:val="00243B3B"/>
    <w:rsid w:val="00244490"/>
    <w:rsid w:val="002453E3"/>
    <w:rsid w:val="002458EB"/>
    <w:rsid w:val="00245AF9"/>
    <w:rsid w:val="00246DAA"/>
    <w:rsid w:val="002500C2"/>
    <w:rsid w:val="002500C8"/>
    <w:rsid w:val="0025028C"/>
    <w:rsid w:val="00251493"/>
    <w:rsid w:val="00251920"/>
    <w:rsid w:val="002526F0"/>
    <w:rsid w:val="00255738"/>
    <w:rsid w:val="00256429"/>
    <w:rsid w:val="00256C1E"/>
    <w:rsid w:val="00257543"/>
    <w:rsid w:val="0026018C"/>
    <w:rsid w:val="00260203"/>
    <w:rsid w:val="0026072B"/>
    <w:rsid w:val="002617E7"/>
    <w:rsid w:val="00261A53"/>
    <w:rsid w:val="00262140"/>
    <w:rsid w:val="00262224"/>
    <w:rsid w:val="0026298B"/>
    <w:rsid w:val="00263472"/>
    <w:rsid w:val="00264228"/>
    <w:rsid w:val="00264334"/>
    <w:rsid w:val="0026455C"/>
    <w:rsid w:val="0026473E"/>
    <w:rsid w:val="002652AD"/>
    <w:rsid w:val="00265513"/>
    <w:rsid w:val="00265B5C"/>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3195"/>
    <w:rsid w:val="002A5CD0"/>
    <w:rsid w:val="002A6DB9"/>
    <w:rsid w:val="002B06A6"/>
    <w:rsid w:val="002B24D6"/>
    <w:rsid w:val="002B2CBD"/>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1FD3"/>
    <w:rsid w:val="002D2807"/>
    <w:rsid w:val="002D34B2"/>
    <w:rsid w:val="002D3A43"/>
    <w:rsid w:val="002D3FC9"/>
    <w:rsid w:val="002D48B0"/>
    <w:rsid w:val="002D5B37"/>
    <w:rsid w:val="002D5C98"/>
    <w:rsid w:val="002D5EB0"/>
    <w:rsid w:val="002D7368"/>
    <w:rsid w:val="002D738B"/>
    <w:rsid w:val="002D7637"/>
    <w:rsid w:val="002E17F2"/>
    <w:rsid w:val="002E392C"/>
    <w:rsid w:val="002E4285"/>
    <w:rsid w:val="002E5761"/>
    <w:rsid w:val="002E66DA"/>
    <w:rsid w:val="002E7CAE"/>
    <w:rsid w:val="002F0CFD"/>
    <w:rsid w:val="002F13E4"/>
    <w:rsid w:val="002F2771"/>
    <w:rsid w:val="002F2C78"/>
    <w:rsid w:val="002F37A9"/>
    <w:rsid w:val="002F394B"/>
    <w:rsid w:val="002F419F"/>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8D5"/>
    <w:rsid w:val="00323ADA"/>
    <w:rsid w:val="00323E10"/>
    <w:rsid w:val="00324D23"/>
    <w:rsid w:val="003255A9"/>
    <w:rsid w:val="00325CC0"/>
    <w:rsid w:val="0032642B"/>
    <w:rsid w:val="00330D9E"/>
    <w:rsid w:val="00331325"/>
    <w:rsid w:val="00331492"/>
    <w:rsid w:val="00331751"/>
    <w:rsid w:val="0033267E"/>
    <w:rsid w:val="00333AE5"/>
    <w:rsid w:val="00334579"/>
    <w:rsid w:val="00334DB6"/>
    <w:rsid w:val="00335858"/>
    <w:rsid w:val="00335F02"/>
    <w:rsid w:val="003360EA"/>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391B"/>
    <w:rsid w:val="003742AC"/>
    <w:rsid w:val="003744F6"/>
    <w:rsid w:val="00375BFA"/>
    <w:rsid w:val="00375C9F"/>
    <w:rsid w:val="00376D54"/>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6FBF"/>
    <w:rsid w:val="003B74CA"/>
    <w:rsid w:val="003B75E0"/>
    <w:rsid w:val="003B7FE5"/>
    <w:rsid w:val="003C11C8"/>
    <w:rsid w:val="003C2702"/>
    <w:rsid w:val="003C3BB6"/>
    <w:rsid w:val="003C418C"/>
    <w:rsid w:val="003C4495"/>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1558"/>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D62"/>
    <w:rsid w:val="00450E24"/>
    <w:rsid w:val="00450FAC"/>
    <w:rsid w:val="004517AA"/>
    <w:rsid w:val="00452CAC"/>
    <w:rsid w:val="004534D7"/>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A16BC"/>
    <w:rsid w:val="004A24B4"/>
    <w:rsid w:val="004A2B94"/>
    <w:rsid w:val="004A2C95"/>
    <w:rsid w:val="004A368E"/>
    <w:rsid w:val="004A4FF2"/>
    <w:rsid w:val="004A5ECC"/>
    <w:rsid w:val="004A716C"/>
    <w:rsid w:val="004B0C13"/>
    <w:rsid w:val="004B1722"/>
    <w:rsid w:val="004B2182"/>
    <w:rsid w:val="004B27D8"/>
    <w:rsid w:val="004B2B32"/>
    <w:rsid w:val="004B39B9"/>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5928"/>
    <w:rsid w:val="004D7939"/>
    <w:rsid w:val="004D7EBD"/>
    <w:rsid w:val="004E01A6"/>
    <w:rsid w:val="004E2680"/>
    <w:rsid w:val="004E28F9"/>
    <w:rsid w:val="004E34A4"/>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CB8"/>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C62"/>
    <w:rsid w:val="00595DCA"/>
    <w:rsid w:val="005969A4"/>
    <w:rsid w:val="00596FA9"/>
    <w:rsid w:val="0059779B"/>
    <w:rsid w:val="00597B4B"/>
    <w:rsid w:val="005A0DD0"/>
    <w:rsid w:val="005A1138"/>
    <w:rsid w:val="005A114D"/>
    <w:rsid w:val="005A1E55"/>
    <w:rsid w:val="005A209A"/>
    <w:rsid w:val="005A253C"/>
    <w:rsid w:val="005A2C86"/>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5EB3"/>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B81"/>
    <w:rsid w:val="005E5E7F"/>
    <w:rsid w:val="005E758F"/>
    <w:rsid w:val="005E7E4E"/>
    <w:rsid w:val="005F00A4"/>
    <w:rsid w:val="005F00AC"/>
    <w:rsid w:val="005F034C"/>
    <w:rsid w:val="005F1411"/>
    <w:rsid w:val="005F2228"/>
    <w:rsid w:val="005F2BD3"/>
    <w:rsid w:val="005F2CB1"/>
    <w:rsid w:val="005F3025"/>
    <w:rsid w:val="005F309B"/>
    <w:rsid w:val="005F30CB"/>
    <w:rsid w:val="005F3200"/>
    <w:rsid w:val="005F5664"/>
    <w:rsid w:val="005F618C"/>
    <w:rsid w:val="005F70BD"/>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3F38"/>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5C"/>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7E8"/>
    <w:rsid w:val="00675C72"/>
    <w:rsid w:val="00675F2E"/>
    <w:rsid w:val="00676CF0"/>
    <w:rsid w:val="006771F9"/>
    <w:rsid w:val="006776D7"/>
    <w:rsid w:val="00681003"/>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A62"/>
    <w:rsid w:val="006B5C38"/>
    <w:rsid w:val="006C03B8"/>
    <w:rsid w:val="006C06C1"/>
    <w:rsid w:val="006C2602"/>
    <w:rsid w:val="006C3293"/>
    <w:rsid w:val="006C36DC"/>
    <w:rsid w:val="006C3E60"/>
    <w:rsid w:val="006C4C27"/>
    <w:rsid w:val="006C5EC9"/>
    <w:rsid w:val="006C6059"/>
    <w:rsid w:val="006C664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3D73"/>
    <w:rsid w:val="006E421B"/>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22B4"/>
    <w:rsid w:val="0070346E"/>
    <w:rsid w:val="00703D82"/>
    <w:rsid w:val="00704C9D"/>
    <w:rsid w:val="00704DA5"/>
    <w:rsid w:val="00704EDB"/>
    <w:rsid w:val="0070530C"/>
    <w:rsid w:val="00706101"/>
    <w:rsid w:val="00706CD7"/>
    <w:rsid w:val="00707072"/>
    <w:rsid w:val="00707276"/>
    <w:rsid w:val="00707D61"/>
    <w:rsid w:val="00712287"/>
    <w:rsid w:val="00712772"/>
    <w:rsid w:val="00712E00"/>
    <w:rsid w:val="0071304C"/>
    <w:rsid w:val="007139F8"/>
    <w:rsid w:val="00713AE5"/>
    <w:rsid w:val="00713B24"/>
    <w:rsid w:val="007148D3"/>
    <w:rsid w:val="0071542B"/>
    <w:rsid w:val="00715844"/>
    <w:rsid w:val="00715B6F"/>
    <w:rsid w:val="00715B9A"/>
    <w:rsid w:val="00715C49"/>
    <w:rsid w:val="0071685D"/>
    <w:rsid w:val="00716E18"/>
    <w:rsid w:val="007171EE"/>
    <w:rsid w:val="007178A2"/>
    <w:rsid w:val="00717CFE"/>
    <w:rsid w:val="00720AA5"/>
    <w:rsid w:val="00721B32"/>
    <w:rsid w:val="00722514"/>
    <w:rsid w:val="007230AF"/>
    <w:rsid w:val="00723DA6"/>
    <w:rsid w:val="007254E5"/>
    <w:rsid w:val="007257D0"/>
    <w:rsid w:val="00725ACA"/>
    <w:rsid w:val="00726EA6"/>
    <w:rsid w:val="00727169"/>
    <w:rsid w:val="00727208"/>
    <w:rsid w:val="0072722B"/>
    <w:rsid w:val="00727680"/>
    <w:rsid w:val="00727C46"/>
    <w:rsid w:val="007300FC"/>
    <w:rsid w:val="00730AE8"/>
    <w:rsid w:val="00731116"/>
    <w:rsid w:val="00731642"/>
    <w:rsid w:val="00731ACD"/>
    <w:rsid w:val="00732810"/>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51"/>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69F7"/>
    <w:rsid w:val="00796A2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5F25"/>
    <w:rsid w:val="007D6916"/>
    <w:rsid w:val="007D7526"/>
    <w:rsid w:val="007E014D"/>
    <w:rsid w:val="007E07D1"/>
    <w:rsid w:val="007E14D8"/>
    <w:rsid w:val="007E1B19"/>
    <w:rsid w:val="007E3942"/>
    <w:rsid w:val="007E39A7"/>
    <w:rsid w:val="007E4610"/>
    <w:rsid w:val="007E4715"/>
    <w:rsid w:val="007E505B"/>
    <w:rsid w:val="007E5D3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36F"/>
    <w:rsid w:val="00812821"/>
    <w:rsid w:val="00812EB7"/>
    <w:rsid w:val="0081446B"/>
    <w:rsid w:val="008158D6"/>
    <w:rsid w:val="00815CC2"/>
    <w:rsid w:val="0081698F"/>
    <w:rsid w:val="008170A7"/>
    <w:rsid w:val="00817196"/>
    <w:rsid w:val="00821061"/>
    <w:rsid w:val="00821A03"/>
    <w:rsid w:val="00821D5C"/>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38F5"/>
    <w:rsid w:val="0083470F"/>
    <w:rsid w:val="008358DE"/>
    <w:rsid w:val="00836AD3"/>
    <w:rsid w:val="0083706E"/>
    <w:rsid w:val="008376AC"/>
    <w:rsid w:val="008377E3"/>
    <w:rsid w:val="008400F3"/>
    <w:rsid w:val="00840C85"/>
    <w:rsid w:val="00841D4E"/>
    <w:rsid w:val="00842360"/>
    <w:rsid w:val="008428DC"/>
    <w:rsid w:val="00842A01"/>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35A"/>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4A5"/>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5ED1"/>
    <w:rsid w:val="009066D1"/>
    <w:rsid w:val="00906939"/>
    <w:rsid w:val="00907105"/>
    <w:rsid w:val="00910A64"/>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226"/>
    <w:rsid w:val="00946631"/>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5EB"/>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633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B3"/>
    <w:rsid w:val="009A726B"/>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0B1A"/>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0449"/>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39E4"/>
    <w:rsid w:val="00A25C5A"/>
    <w:rsid w:val="00A25D61"/>
    <w:rsid w:val="00A25E87"/>
    <w:rsid w:val="00A263D4"/>
    <w:rsid w:val="00A264A9"/>
    <w:rsid w:val="00A26DCF"/>
    <w:rsid w:val="00A27785"/>
    <w:rsid w:val="00A27B58"/>
    <w:rsid w:val="00A30187"/>
    <w:rsid w:val="00A30396"/>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5612"/>
    <w:rsid w:val="00A761D4"/>
    <w:rsid w:val="00A764B1"/>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47"/>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11E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0C09"/>
    <w:rsid w:val="00AF1780"/>
    <w:rsid w:val="00AF1C5D"/>
    <w:rsid w:val="00AF2AE6"/>
    <w:rsid w:val="00AF2DA7"/>
    <w:rsid w:val="00AF42D7"/>
    <w:rsid w:val="00AF5902"/>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0C55"/>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1FAE"/>
    <w:rsid w:val="00B724D0"/>
    <w:rsid w:val="00B73172"/>
    <w:rsid w:val="00B739F6"/>
    <w:rsid w:val="00B74698"/>
    <w:rsid w:val="00B752B8"/>
    <w:rsid w:val="00B756A6"/>
    <w:rsid w:val="00B75D4D"/>
    <w:rsid w:val="00B75E24"/>
    <w:rsid w:val="00B76551"/>
    <w:rsid w:val="00B77FCF"/>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4B6"/>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B7A86"/>
    <w:rsid w:val="00BC0FDC"/>
    <w:rsid w:val="00BC10E3"/>
    <w:rsid w:val="00BC13AB"/>
    <w:rsid w:val="00BC1B04"/>
    <w:rsid w:val="00BC3053"/>
    <w:rsid w:val="00BC37D3"/>
    <w:rsid w:val="00BC3EEB"/>
    <w:rsid w:val="00BC42BB"/>
    <w:rsid w:val="00BC4602"/>
    <w:rsid w:val="00BC4D2E"/>
    <w:rsid w:val="00BC4E07"/>
    <w:rsid w:val="00BC578F"/>
    <w:rsid w:val="00BC6438"/>
    <w:rsid w:val="00BC72AC"/>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5A55"/>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3C41"/>
    <w:rsid w:val="00C45A75"/>
    <w:rsid w:val="00C46289"/>
    <w:rsid w:val="00C4635A"/>
    <w:rsid w:val="00C467A0"/>
    <w:rsid w:val="00C46A90"/>
    <w:rsid w:val="00C471BC"/>
    <w:rsid w:val="00C473A5"/>
    <w:rsid w:val="00C47777"/>
    <w:rsid w:val="00C47A73"/>
    <w:rsid w:val="00C511E4"/>
    <w:rsid w:val="00C51B4C"/>
    <w:rsid w:val="00C52E22"/>
    <w:rsid w:val="00C5318F"/>
    <w:rsid w:val="00C53EB7"/>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A2"/>
    <w:rsid w:val="00C956AC"/>
    <w:rsid w:val="00C95B40"/>
    <w:rsid w:val="00CA1030"/>
    <w:rsid w:val="00CA1A54"/>
    <w:rsid w:val="00CA1E93"/>
    <w:rsid w:val="00CA1ED8"/>
    <w:rsid w:val="00CA21D5"/>
    <w:rsid w:val="00CA306D"/>
    <w:rsid w:val="00CA496B"/>
    <w:rsid w:val="00CA5B96"/>
    <w:rsid w:val="00CA63EA"/>
    <w:rsid w:val="00CA7234"/>
    <w:rsid w:val="00CA7D38"/>
    <w:rsid w:val="00CA7DFA"/>
    <w:rsid w:val="00CB00E4"/>
    <w:rsid w:val="00CB07E5"/>
    <w:rsid w:val="00CB1F2B"/>
    <w:rsid w:val="00CB1F63"/>
    <w:rsid w:val="00CB32F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6A6"/>
    <w:rsid w:val="00CC5B11"/>
    <w:rsid w:val="00CC6DA4"/>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6455"/>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155"/>
    <w:rsid w:val="00D50936"/>
    <w:rsid w:val="00D50C0D"/>
    <w:rsid w:val="00D51394"/>
    <w:rsid w:val="00D514F0"/>
    <w:rsid w:val="00D51941"/>
    <w:rsid w:val="00D526CA"/>
    <w:rsid w:val="00D53416"/>
    <w:rsid w:val="00D53EF3"/>
    <w:rsid w:val="00D543BC"/>
    <w:rsid w:val="00D546FF"/>
    <w:rsid w:val="00D54710"/>
    <w:rsid w:val="00D54ABE"/>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03D3"/>
    <w:rsid w:val="00D9196D"/>
    <w:rsid w:val="00D92982"/>
    <w:rsid w:val="00D93DD1"/>
    <w:rsid w:val="00D957FF"/>
    <w:rsid w:val="00D95E24"/>
    <w:rsid w:val="00D95E85"/>
    <w:rsid w:val="00D964E3"/>
    <w:rsid w:val="00D96C1B"/>
    <w:rsid w:val="00D96F12"/>
    <w:rsid w:val="00DA0C81"/>
    <w:rsid w:val="00DA1273"/>
    <w:rsid w:val="00DA22AF"/>
    <w:rsid w:val="00DA305E"/>
    <w:rsid w:val="00DA3321"/>
    <w:rsid w:val="00DA5417"/>
    <w:rsid w:val="00DA56E8"/>
    <w:rsid w:val="00DA58F0"/>
    <w:rsid w:val="00DA7C88"/>
    <w:rsid w:val="00DB05F1"/>
    <w:rsid w:val="00DB0A9F"/>
    <w:rsid w:val="00DB1F61"/>
    <w:rsid w:val="00DB21CA"/>
    <w:rsid w:val="00DB2BE9"/>
    <w:rsid w:val="00DB3079"/>
    <w:rsid w:val="00DB347C"/>
    <w:rsid w:val="00DB377D"/>
    <w:rsid w:val="00DB3D7F"/>
    <w:rsid w:val="00DB487A"/>
    <w:rsid w:val="00DB6302"/>
    <w:rsid w:val="00DC0C20"/>
    <w:rsid w:val="00DC19F5"/>
    <w:rsid w:val="00DC1DA2"/>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485B"/>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57DE6"/>
    <w:rsid w:val="00E608D7"/>
    <w:rsid w:val="00E62187"/>
    <w:rsid w:val="00E626A1"/>
    <w:rsid w:val="00E63491"/>
    <w:rsid w:val="00E6351E"/>
    <w:rsid w:val="00E63838"/>
    <w:rsid w:val="00E64434"/>
    <w:rsid w:val="00E644B1"/>
    <w:rsid w:val="00E66A29"/>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2DDF"/>
    <w:rsid w:val="00EC2FFC"/>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4E00"/>
    <w:rsid w:val="00ED5336"/>
    <w:rsid w:val="00ED5510"/>
    <w:rsid w:val="00ED5D1D"/>
    <w:rsid w:val="00ED7778"/>
    <w:rsid w:val="00ED7FCA"/>
    <w:rsid w:val="00EE02D2"/>
    <w:rsid w:val="00EE092C"/>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319"/>
    <w:rsid w:val="00F30828"/>
    <w:rsid w:val="00F313D6"/>
    <w:rsid w:val="00F31EAB"/>
    <w:rsid w:val="00F32227"/>
    <w:rsid w:val="00F32323"/>
    <w:rsid w:val="00F33A27"/>
    <w:rsid w:val="00F34616"/>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2431"/>
    <w:rsid w:val="00F53ED8"/>
    <w:rsid w:val="00F5512E"/>
    <w:rsid w:val="00F60094"/>
    <w:rsid w:val="00F60203"/>
    <w:rsid w:val="00F607C5"/>
    <w:rsid w:val="00F60DEA"/>
    <w:rsid w:val="00F61EE5"/>
    <w:rsid w:val="00F62B6E"/>
    <w:rsid w:val="00F62F7A"/>
    <w:rsid w:val="00F6302A"/>
    <w:rsid w:val="00F63950"/>
    <w:rsid w:val="00F63A2A"/>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0C5"/>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0EAA"/>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054E9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A2C9D1B-9332-4293-BFFC-7B52FA21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6807</TotalTime>
  <Pages>3</Pages>
  <Words>975</Words>
  <Characters>5564</Characters>
  <Application>Microsoft Office Word</Application>
  <DocSecurity>0</DocSecurity>
  <Lines>46</Lines>
  <Paragraphs>13</Paragraphs>
  <ScaleCrop>false</ScaleCrop>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#111</cp:lastModifiedBy>
  <cp:revision>1107</cp:revision>
  <cp:lastPrinted>2008-01-31T07:09:00Z</cp:lastPrinted>
  <dcterms:created xsi:type="dcterms:W3CDTF">2022-07-27T03:17:00Z</dcterms:created>
  <dcterms:modified xsi:type="dcterms:W3CDTF">2024-05-13T11:04:00Z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